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1C" w:rsidRPr="00565B47" w:rsidRDefault="0045791C" w:rsidP="00236A5A">
      <w:pPr>
        <w:pStyle w:val="2"/>
        <w:spacing w:after="0" w:line="240" w:lineRule="auto"/>
        <w:ind w:left="0" w:firstLine="567"/>
        <w:jc w:val="center"/>
        <w:rPr>
          <w:sz w:val="26"/>
          <w:szCs w:val="26"/>
        </w:rPr>
      </w:pPr>
      <w:r w:rsidRPr="00565B47">
        <w:rPr>
          <w:sz w:val="26"/>
          <w:szCs w:val="26"/>
        </w:rPr>
        <w:t>Задания для участников областного профессионального</w:t>
      </w:r>
    </w:p>
    <w:p w:rsidR="0045791C" w:rsidRPr="00565B47" w:rsidRDefault="0045791C" w:rsidP="00236A5A">
      <w:pPr>
        <w:pStyle w:val="2"/>
        <w:spacing w:after="0" w:line="240" w:lineRule="auto"/>
        <w:ind w:left="0" w:firstLine="567"/>
        <w:jc w:val="center"/>
        <w:rPr>
          <w:sz w:val="26"/>
          <w:szCs w:val="26"/>
        </w:rPr>
      </w:pPr>
      <w:r w:rsidRPr="00565B47">
        <w:rPr>
          <w:sz w:val="26"/>
          <w:szCs w:val="26"/>
        </w:rPr>
        <w:t>конкурса бухгалтеров «Бухгалтер–профессионал 201</w:t>
      </w:r>
      <w:r w:rsidR="009B1D3F">
        <w:rPr>
          <w:sz w:val="26"/>
          <w:szCs w:val="26"/>
        </w:rPr>
        <w:t>9</w:t>
      </w:r>
      <w:r w:rsidRPr="00565B47">
        <w:rPr>
          <w:sz w:val="26"/>
          <w:szCs w:val="26"/>
        </w:rPr>
        <w:t>»</w:t>
      </w:r>
    </w:p>
    <w:p w:rsidR="0045791C" w:rsidRPr="00565B47" w:rsidRDefault="0045791C" w:rsidP="00236A5A">
      <w:pPr>
        <w:pStyle w:val="2"/>
        <w:spacing w:after="0" w:line="240" w:lineRule="auto"/>
        <w:ind w:left="0" w:firstLine="567"/>
        <w:jc w:val="center"/>
        <w:rPr>
          <w:sz w:val="26"/>
          <w:szCs w:val="26"/>
        </w:rPr>
      </w:pPr>
      <w:r w:rsidRPr="00565B47">
        <w:rPr>
          <w:sz w:val="26"/>
          <w:szCs w:val="26"/>
        </w:rPr>
        <w:t>(казенные, бюджетные, автономные учреждения)</w:t>
      </w:r>
    </w:p>
    <w:p w:rsidR="0045791C" w:rsidRPr="00565B47" w:rsidRDefault="0045791C" w:rsidP="00236A5A">
      <w:pPr>
        <w:ind w:firstLine="567"/>
        <w:jc w:val="both"/>
        <w:rPr>
          <w:b/>
          <w:sz w:val="26"/>
          <w:szCs w:val="26"/>
        </w:rPr>
      </w:pPr>
    </w:p>
    <w:p w:rsidR="009B1D3F" w:rsidRPr="003D65A0" w:rsidRDefault="00897213" w:rsidP="00236A5A">
      <w:pPr>
        <w:autoSpaceDE w:val="0"/>
        <w:autoSpaceDN w:val="0"/>
        <w:adjustRightInd w:val="0"/>
        <w:ind w:firstLine="567"/>
        <w:jc w:val="both"/>
        <w:rPr>
          <w:sz w:val="26"/>
          <w:szCs w:val="26"/>
        </w:rPr>
      </w:pPr>
      <w:r w:rsidRPr="003D65A0">
        <w:rPr>
          <w:b/>
          <w:sz w:val="26"/>
          <w:szCs w:val="26"/>
        </w:rPr>
        <w:t xml:space="preserve">1. </w:t>
      </w:r>
      <w:r w:rsidR="009B1D3F" w:rsidRPr="003D65A0">
        <w:rPr>
          <w:sz w:val="26"/>
          <w:szCs w:val="26"/>
        </w:rPr>
        <w:t>По какой статье аналитической группы подвида доходов с 2020 года бюджетными (автономными) учреждениями отражаются поступления субсидий на иные цели, субсидий на осуществление капитальных вложений:</w:t>
      </w:r>
    </w:p>
    <w:p w:rsidR="009B1D3F" w:rsidRPr="003D65A0" w:rsidRDefault="009B1D3F" w:rsidP="00236A5A">
      <w:pPr>
        <w:autoSpaceDE w:val="0"/>
        <w:autoSpaceDN w:val="0"/>
        <w:adjustRightInd w:val="0"/>
        <w:ind w:firstLine="567"/>
        <w:jc w:val="both"/>
        <w:rPr>
          <w:sz w:val="26"/>
          <w:szCs w:val="26"/>
        </w:rPr>
      </w:pPr>
      <w:r w:rsidRPr="003D65A0">
        <w:rPr>
          <w:sz w:val="26"/>
          <w:szCs w:val="26"/>
        </w:rPr>
        <w:t>а)   130 «Доходы от оказания платных услуг, компенсаций затрат»</w:t>
      </w:r>
    </w:p>
    <w:p w:rsidR="009B1D3F" w:rsidRPr="003D65A0" w:rsidRDefault="009B1D3F" w:rsidP="00236A5A">
      <w:pPr>
        <w:autoSpaceDE w:val="0"/>
        <w:autoSpaceDN w:val="0"/>
        <w:adjustRightInd w:val="0"/>
        <w:ind w:firstLine="567"/>
        <w:jc w:val="both"/>
        <w:rPr>
          <w:sz w:val="26"/>
          <w:szCs w:val="26"/>
        </w:rPr>
      </w:pPr>
      <w:r w:rsidRPr="003D65A0">
        <w:rPr>
          <w:sz w:val="26"/>
          <w:szCs w:val="26"/>
        </w:rPr>
        <w:t>б)* 150 «Безвозмездные денежные поступления»</w:t>
      </w:r>
    </w:p>
    <w:p w:rsidR="0088179F" w:rsidRPr="003D65A0" w:rsidRDefault="009B1D3F" w:rsidP="00236A5A">
      <w:pPr>
        <w:autoSpaceDE w:val="0"/>
        <w:autoSpaceDN w:val="0"/>
        <w:adjustRightInd w:val="0"/>
        <w:ind w:firstLine="567"/>
        <w:jc w:val="both"/>
        <w:rPr>
          <w:sz w:val="26"/>
          <w:szCs w:val="26"/>
        </w:rPr>
      </w:pPr>
      <w:r w:rsidRPr="003D65A0">
        <w:rPr>
          <w:sz w:val="26"/>
          <w:szCs w:val="26"/>
        </w:rPr>
        <w:t>в)   180 «Прочие доходы»</w:t>
      </w:r>
      <w:r w:rsidR="00897213" w:rsidRPr="003D65A0">
        <w:rPr>
          <w:b/>
          <w:sz w:val="26"/>
          <w:szCs w:val="26"/>
        </w:rPr>
        <w:t xml:space="preserve"> </w:t>
      </w:r>
    </w:p>
    <w:p w:rsidR="0088179F" w:rsidRPr="003D65A0" w:rsidRDefault="0088179F" w:rsidP="00236A5A">
      <w:pPr>
        <w:autoSpaceDE w:val="0"/>
        <w:autoSpaceDN w:val="0"/>
        <w:adjustRightInd w:val="0"/>
        <w:ind w:firstLine="567"/>
        <w:jc w:val="both"/>
        <w:rPr>
          <w:sz w:val="26"/>
          <w:szCs w:val="26"/>
        </w:rPr>
      </w:pPr>
    </w:p>
    <w:p w:rsidR="009B1D3F" w:rsidRPr="003D65A0" w:rsidRDefault="00DA10DF" w:rsidP="00236A5A">
      <w:pPr>
        <w:autoSpaceDE w:val="0"/>
        <w:autoSpaceDN w:val="0"/>
        <w:adjustRightInd w:val="0"/>
        <w:ind w:firstLine="567"/>
        <w:jc w:val="both"/>
        <w:rPr>
          <w:sz w:val="26"/>
          <w:szCs w:val="26"/>
        </w:rPr>
      </w:pPr>
      <w:r w:rsidRPr="003D65A0">
        <w:rPr>
          <w:b/>
          <w:sz w:val="26"/>
          <w:szCs w:val="26"/>
        </w:rPr>
        <w:t>2.</w:t>
      </w:r>
      <w:r w:rsidRPr="003D65A0">
        <w:rPr>
          <w:sz w:val="26"/>
          <w:szCs w:val="26"/>
        </w:rPr>
        <w:t xml:space="preserve"> </w:t>
      </w:r>
      <w:r w:rsidR="009B1D3F" w:rsidRPr="003D65A0">
        <w:rPr>
          <w:sz w:val="26"/>
          <w:szCs w:val="26"/>
        </w:rPr>
        <w:t>Бюджетное (автономное) учреждение получает доходы от оказания платных услуг (работ). По какой подстатье статьи КОСГУ отражаются  операции по начислению (уплате) налога на прибыль, налога на добавленную стоимость:</w:t>
      </w:r>
    </w:p>
    <w:p w:rsidR="009B1D3F" w:rsidRPr="003D65A0" w:rsidRDefault="009B1D3F" w:rsidP="00236A5A">
      <w:pPr>
        <w:autoSpaceDE w:val="0"/>
        <w:autoSpaceDN w:val="0"/>
        <w:adjustRightInd w:val="0"/>
        <w:ind w:firstLine="567"/>
        <w:jc w:val="both"/>
        <w:rPr>
          <w:sz w:val="26"/>
          <w:szCs w:val="26"/>
        </w:rPr>
      </w:pPr>
      <w:r w:rsidRPr="003D65A0">
        <w:rPr>
          <w:sz w:val="26"/>
          <w:szCs w:val="26"/>
        </w:rPr>
        <w:t xml:space="preserve">а)   131  </w:t>
      </w:r>
      <w:r w:rsidR="00AF1C41">
        <w:rPr>
          <w:sz w:val="26"/>
          <w:szCs w:val="26"/>
        </w:rPr>
        <w:t xml:space="preserve"> </w:t>
      </w:r>
      <w:r w:rsidRPr="003D65A0">
        <w:rPr>
          <w:sz w:val="26"/>
          <w:szCs w:val="26"/>
        </w:rPr>
        <w:t>«Доходы от оказания платных услуг (работ)»</w:t>
      </w:r>
    </w:p>
    <w:p w:rsidR="009B1D3F" w:rsidRPr="003D65A0" w:rsidRDefault="007A20A0" w:rsidP="00236A5A">
      <w:pPr>
        <w:autoSpaceDE w:val="0"/>
        <w:autoSpaceDN w:val="0"/>
        <w:adjustRightInd w:val="0"/>
        <w:ind w:firstLine="567"/>
        <w:jc w:val="both"/>
        <w:rPr>
          <w:sz w:val="26"/>
          <w:szCs w:val="26"/>
        </w:rPr>
      </w:pPr>
      <w:r>
        <w:rPr>
          <w:sz w:val="26"/>
          <w:szCs w:val="26"/>
        </w:rPr>
        <w:t xml:space="preserve">б) </w:t>
      </w:r>
      <w:r w:rsidR="009B1D3F" w:rsidRPr="003D65A0">
        <w:rPr>
          <w:sz w:val="26"/>
          <w:szCs w:val="26"/>
        </w:rP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DA10DF" w:rsidRPr="003D65A0" w:rsidRDefault="007A20A0" w:rsidP="00236A5A">
      <w:pPr>
        <w:ind w:firstLine="567"/>
        <w:jc w:val="both"/>
        <w:rPr>
          <w:sz w:val="26"/>
          <w:szCs w:val="26"/>
        </w:rPr>
      </w:pPr>
      <w:r>
        <w:rPr>
          <w:sz w:val="26"/>
          <w:szCs w:val="26"/>
        </w:rPr>
        <w:t xml:space="preserve">в)* </w:t>
      </w:r>
      <w:r w:rsidR="009B1D3F" w:rsidRPr="003D65A0">
        <w:rPr>
          <w:sz w:val="26"/>
          <w:szCs w:val="26"/>
        </w:rPr>
        <w:t xml:space="preserve">189  </w:t>
      </w:r>
      <w:r w:rsidR="00AF1C41">
        <w:rPr>
          <w:sz w:val="26"/>
          <w:szCs w:val="26"/>
        </w:rPr>
        <w:t xml:space="preserve"> </w:t>
      </w:r>
      <w:r w:rsidR="009B1D3F" w:rsidRPr="003D65A0">
        <w:rPr>
          <w:sz w:val="26"/>
          <w:szCs w:val="26"/>
        </w:rPr>
        <w:t>«Иные доходы»</w:t>
      </w:r>
    </w:p>
    <w:p w:rsidR="00DA10DF" w:rsidRPr="003D65A0" w:rsidRDefault="00DA10DF" w:rsidP="00236A5A">
      <w:pPr>
        <w:autoSpaceDE w:val="0"/>
        <w:autoSpaceDN w:val="0"/>
        <w:adjustRightInd w:val="0"/>
        <w:ind w:firstLine="567"/>
        <w:jc w:val="both"/>
        <w:rPr>
          <w:b/>
          <w:sz w:val="26"/>
          <w:szCs w:val="26"/>
        </w:rPr>
      </w:pPr>
    </w:p>
    <w:p w:rsidR="009B1D3F" w:rsidRPr="003D65A0" w:rsidRDefault="00DA10DF" w:rsidP="00236A5A">
      <w:pPr>
        <w:ind w:firstLine="567"/>
        <w:jc w:val="both"/>
        <w:rPr>
          <w:sz w:val="26"/>
          <w:szCs w:val="26"/>
        </w:rPr>
      </w:pPr>
      <w:r w:rsidRPr="003D65A0">
        <w:rPr>
          <w:b/>
          <w:sz w:val="26"/>
          <w:szCs w:val="26"/>
        </w:rPr>
        <w:t xml:space="preserve">3.  </w:t>
      </w:r>
      <w:r w:rsidR="009B1D3F" w:rsidRPr="003D65A0">
        <w:rPr>
          <w:sz w:val="26"/>
          <w:szCs w:val="26"/>
        </w:rPr>
        <w:t xml:space="preserve">Бюджетному (автономному)  учреждению предоставляются средства субсидии на иные цели. По какой подстатье КОСГУ отражаются поступления средств субсидии на иные цели при условии предоставления средств на осуществление получателем </w:t>
      </w:r>
      <w:proofErr w:type="gramStart"/>
      <w:r w:rsidR="009B1D3F" w:rsidRPr="003D65A0">
        <w:rPr>
          <w:sz w:val="26"/>
          <w:szCs w:val="26"/>
        </w:rPr>
        <w:t>расходов</w:t>
      </w:r>
      <w:proofErr w:type="gramEnd"/>
      <w:r w:rsidR="009B1D3F" w:rsidRPr="003D65A0">
        <w:rPr>
          <w:sz w:val="26"/>
          <w:szCs w:val="26"/>
        </w:rPr>
        <w:t xml:space="preserve"> как капитального характера, так и расходов не капитального характера:</w:t>
      </w:r>
    </w:p>
    <w:p w:rsidR="009B1D3F" w:rsidRPr="003D65A0" w:rsidRDefault="009B1D3F" w:rsidP="00236A5A">
      <w:pPr>
        <w:autoSpaceDE w:val="0"/>
        <w:autoSpaceDN w:val="0"/>
        <w:adjustRightInd w:val="0"/>
        <w:ind w:firstLine="567"/>
        <w:jc w:val="both"/>
        <w:rPr>
          <w:sz w:val="26"/>
          <w:szCs w:val="26"/>
        </w:rPr>
      </w:pPr>
      <w:r w:rsidRPr="003D65A0">
        <w:rPr>
          <w:sz w:val="26"/>
          <w:szCs w:val="26"/>
        </w:rPr>
        <w:t>а)* 152 «Поступления текущего характера бюджетным и автономным учреждениям от сектора государственного управления»</w:t>
      </w:r>
    </w:p>
    <w:p w:rsidR="00DA10DF" w:rsidRPr="003D65A0" w:rsidRDefault="009B1D3F" w:rsidP="00236A5A">
      <w:pPr>
        <w:autoSpaceDE w:val="0"/>
        <w:autoSpaceDN w:val="0"/>
        <w:adjustRightInd w:val="0"/>
        <w:ind w:firstLine="567"/>
        <w:jc w:val="both"/>
        <w:rPr>
          <w:b/>
          <w:sz w:val="26"/>
          <w:szCs w:val="26"/>
        </w:rPr>
      </w:pPr>
      <w:r w:rsidRPr="003D65A0">
        <w:rPr>
          <w:sz w:val="26"/>
          <w:szCs w:val="26"/>
        </w:rPr>
        <w:t>б)  162 «Поступления капитального характера бюджетным и автономным учреждениям от сектора государственного управления»</w:t>
      </w:r>
    </w:p>
    <w:p w:rsidR="00DA10DF" w:rsidRPr="003D65A0" w:rsidRDefault="00DA10DF" w:rsidP="00236A5A">
      <w:pPr>
        <w:autoSpaceDE w:val="0"/>
        <w:autoSpaceDN w:val="0"/>
        <w:adjustRightInd w:val="0"/>
        <w:ind w:firstLine="567"/>
        <w:jc w:val="both"/>
        <w:rPr>
          <w:b/>
          <w:sz w:val="26"/>
          <w:szCs w:val="26"/>
        </w:rPr>
      </w:pPr>
    </w:p>
    <w:p w:rsidR="0088179F" w:rsidRDefault="00DA10DF" w:rsidP="00236A5A">
      <w:pPr>
        <w:autoSpaceDE w:val="0"/>
        <w:autoSpaceDN w:val="0"/>
        <w:adjustRightInd w:val="0"/>
        <w:ind w:firstLine="567"/>
        <w:jc w:val="both"/>
        <w:rPr>
          <w:sz w:val="26"/>
          <w:szCs w:val="26"/>
        </w:rPr>
      </w:pPr>
      <w:r w:rsidRPr="003D65A0">
        <w:rPr>
          <w:b/>
          <w:sz w:val="26"/>
          <w:szCs w:val="26"/>
        </w:rPr>
        <w:t>4</w:t>
      </w:r>
      <w:r w:rsidR="0088179F" w:rsidRPr="003D65A0">
        <w:rPr>
          <w:b/>
          <w:sz w:val="26"/>
          <w:szCs w:val="26"/>
        </w:rPr>
        <w:t xml:space="preserve">. </w:t>
      </w:r>
      <w:r w:rsidR="009B1D3F" w:rsidRPr="003D65A0">
        <w:rPr>
          <w:sz w:val="26"/>
          <w:szCs w:val="26"/>
        </w:rPr>
        <w:t>Кем определяется Порядок принятия решений о признании безнадежной к взысканию задолженности по платежам в бюджет?</w:t>
      </w:r>
    </w:p>
    <w:p w:rsidR="00F47525" w:rsidRDefault="000019DE" w:rsidP="00F47525">
      <w:pPr>
        <w:autoSpaceDE w:val="0"/>
        <w:autoSpaceDN w:val="0"/>
        <w:adjustRightInd w:val="0"/>
        <w:ind w:firstLine="567"/>
        <w:jc w:val="both"/>
        <w:rPr>
          <w:bCs/>
          <w:sz w:val="26"/>
          <w:szCs w:val="26"/>
        </w:rPr>
      </w:pPr>
      <w:r w:rsidRPr="000019DE">
        <w:rPr>
          <w:b/>
          <w:sz w:val="26"/>
          <w:szCs w:val="26"/>
        </w:rPr>
        <w:t>Ответ:</w:t>
      </w:r>
      <w:r>
        <w:rPr>
          <w:b/>
          <w:sz w:val="26"/>
          <w:szCs w:val="26"/>
        </w:rPr>
        <w:t xml:space="preserve"> </w:t>
      </w:r>
      <w:r w:rsidR="00F47525">
        <w:rPr>
          <w:bCs/>
          <w:sz w:val="26"/>
          <w:szCs w:val="26"/>
        </w:rPr>
        <w:t>П</w:t>
      </w:r>
      <w:r w:rsidR="00F47525" w:rsidRPr="000A6086">
        <w:rPr>
          <w:bCs/>
          <w:sz w:val="26"/>
          <w:szCs w:val="26"/>
        </w:rPr>
        <w:t xml:space="preserve">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r w:rsidR="00F47525">
        <w:rPr>
          <w:bCs/>
          <w:sz w:val="26"/>
          <w:szCs w:val="26"/>
        </w:rPr>
        <w:t>общими требованиями,</w:t>
      </w:r>
      <w:r w:rsidR="00F47525" w:rsidRPr="000A6086">
        <w:rPr>
          <w:bCs/>
          <w:sz w:val="26"/>
          <w:szCs w:val="26"/>
        </w:rPr>
        <w:t xml:space="preserve"> установленными Правительством Российской Федерации</w:t>
      </w:r>
      <w:r w:rsidR="00F47525">
        <w:rPr>
          <w:bCs/>
          <w:sz w:val="26"/>
          <w:szCs w:val="26"/>
        </w:rPr>
        <w:t>.</w:t>
      </w:r>
    </w:p>
    <w:p w:rsidR="00D531F8" w:rsidRDefault="00F47525" w:rsidP="00F47525">
      <w:pPr>
        <w:autoSpaceDE w:val="0"/>
        <w:autoSpaceDN w:val="0"/>
        <w:adjustRightInd w:val="0"/>
        <w:ind w:firstLine="540"/>
        <w:jc w:val="both"/>
        <w:outlineLvl w:val="0"/>
        <w:rPr>
          <w:sz w:val="26"/>
          <w:szCs w:val="26"/>
        </w:rPr>
      </w:pPr>
      <w:r w:rsidRPr="00F47525">
        <w:rPr>
          <w:b/>
          <w:sz w:val="26"/>
          <w:szCs w:val="26"/>
        </w:rPr>
        <w:t>Обоснование:</w:t>
      </w:r>
      <w:r>
        <w:rPr>
          <w:sz w:val="26"/>
          <w:szCs w:val="26"/>
        </w:rPr>
        <w:t xml:space="preserve"> </w:t>
      </w:r>
      <w:r w:rsidR="00D531F8">
        <w:rPr>
          <w:sz w:val="26"/>
          <w:szCs w:val="26"/>
        </w:rPr>
        <w:t>«</w:t>
      </w:r>
      <w:r w:rsidR="00D531F8" w:rsidRPr="000A6086">
        <w:rPr>
          <w:sz w:val="26"/>
          <w:szCs w:val="26"/>
        </w:rPr>
        <w:t>Бюджетны</w:t>
      </w:r>
      <w:r w:rsidR="00D531F8">
        <w:rPr>
          <w:sz w:val="26"/>
          <w:szCs w:val="26"/>
        </w:rPr>
        <w:t>й</w:t>
      </w:r>
      <w:r w:rsidR="00D531F8" w:rsidRPr="000A6086">
        <w:rPr>
          <w:sz w:val="26"/>
          <w:szCs w:val="26"/>
        </w:rPr>
        <w:t xml:space="preserve"> кодекс Российской Федерации</w:t>
      </w:r>
      <w:r w:rsidR="00D531F8">
        <w:rPr>
          <w:sz w:val="26"/>
          <w:szCs w:val="26"/>
        </w:rPr>
        <w:t>»</w:t>
      </w:r>
      <w:r w:rsidR="00D531F8" w:rsidRPr="000A6086">
        <w:rPr>
          <w:sz w:val="26"/>
          <w:szCs w:val="26"/>
        </w:rPr>
        <w:t xml:space="preserve"> от 31.07.1998 </w:t>
      </w:r>
      <w:r w:rsidR="00D531F8">
        <w:rPr>
          <w:sz w:val="26"/>
          <w:szCs w:val="26"/>
        </w:rPr>
        <w:t>№</w:t>
      </w:r>
      <w:r w:rsidR="00D531F8" w:rsidRPr="000A6086">
        <w:rPr>
          <w:sz w:val="26"/>
          <w:szCs w:val="26"/>
        </w:rPr>
        <w:t xml:space="preserve"> 145-ФЗ (с изм. и доп., вступ. в силу с 01.09.2019) </w:t>
      </w:r>
    </w:p>
    <w:p w:rsidR="00D531F8" w:rsidRPr="000A6086" w:rsidRDefault="00D531F8" w:rsidP="00D531F8">
      <w:pPr>
        <w:autoSpaceDE w:val="0"/>
        <w:autoSpaceDN w:val="0"/>
        <w:adjustRightInd w:val="0"/>
        <w:ind w:firstLine="540"/>
        <w:jc w:val="both"/>
        <w:outlineLvl w:val="0"/>
        <w:rPr>
          <w:bCs/>
          <w:sz w:val="26"/>
          <w:szCs w:val="26"/>
        </w:rPr>
      </w:pPr>
      <w:r>
        <w:rPr>
          <w:bCs/>
          <w:sz w:val="26"/>
          <w:szCs w:val="26"/>
        </w:rPr>
        <w:t>Пункт 4 с</w:t>
      </w:r>
      <w:r w:rsidRPr="000A6086">
        <w:rPr>
          <w:bCs/>
          <w:sz w:val="26"/>
          <w:szCs w:val="26"/>
        </w:rPr>
        <w:t>тать</w:t>
      </w:r>
      <w:r>
        <w:rPr>
          <w:bCs/>
          <w:sz w:val="26"/>
          <w:szCs w:val="26"/>
        </w:rPr>
        <w:t>и</w:t>
      </w:r>
      <w:r w:rsidRPr="000A6086">
        <w:rPr>
          <w:bCs/>
          <w:sz w:val="26"/>
          <w:szCs w:val="26"/>
        </w:rPr>
        <w:t xml:space="preserve"> 47.2. Принятие решения о признании безнадежной к взысканию задолженности по платежам в бюджет </w:t>
      </w:r>
      <w:proofErr w:type="gramStart"/>
      <w:r w:rsidRPr="000A6086">
        <w:rPr>
          <w:bCs/>
          <w:sz w:val="26"/>
          <w:szCs w:val="26"/>
        </w:rPr>
        <w:t>и о ее</w:t>
      </w:r>
      <w:proofErr w:type="gramEnd"/>
      <w:r w:rsidRPr="000A6086">
        <w:rPr>
          <w:bCs/>
          <w:sz w:val="26"/>
          <w:szCs w:val="26"/>
        </w:rPr>
        <w:t xml:space="preserve"> списании (восстановлении)</w:t>
      </w:r>
      <w:r>
        <w:rPr>
          <w:bCs/>
          <w:sz w:val="26"/>
          <w:szCs w:val="26"/>
        </w:rPr>
        <w:t>.</w:t>
      </w:r>
    </w:p>
    <w:p w:rsidR="00D531F8" w:rsidRDefault="00D531F8" w:rsidP="00D531F8">
      <w:pPr>
        <w:autoSpaceDE w:val="0"/>
        <w:autoSpaceDN w:val="0"/>
        <w:adjustRightInd w:val="0"/>
        <w:ind w:firstLine="540"/>
        <w:jc w:val="both"/>
        <w:rPr>
          <w:rFonts w:eastAsiaTheme="minorHAnsi"/>
          <w:sz w:val="26"/>
          <w:szCs w:val="26"/>
        </w:rPr>
      </w:pPr>
      <w:r w:rsidRPr="000A6086">
        <w:rPr>
          <w:sz w:val="26"/>
          <w:szCs w:val="26"/>
        </w:rPr>
        <w:t>(</w:t>
      </w:r>
      <w:proofErr w:type="gramStart"/>
      <w:r w:rsidRPr="000A6086">
        <w:rPr>
          <w:sz w:val="26"/>
          <w:szCs w:val="26"/>
        </w:rPr>
        <w:t>введена</w:t>
      </w:r>
      <w:proofErr w:type="gramEnd"/>
      <w:r w:rsidRPr="000A6086">
        <w:rPr>
          <w:sz w:val="26"/>
          <w:szCs w:val="26"/>
        </w:rPr>
        <w:t xml:space="preserve"> Федеральным </w:t>
      </w:r>
      <w:hyperlink r:id="rId7" w:history="1">
        <w:r w:rsidRPr="00204D4A">
          <w:rPr>
            <w:sz w:val="26"/>
            <w:szCs w:val="26"/>
          </w:rPr>
          <w:t>законом</w:t>
        </w:r>
      </w:hyperlink>
      <w:r w:rsidRPr="000A6086">
        <w:rPr>
          <w:sz w:val="26"/>
          <w:szCs w:val="26"/>
        </w:rPr>
        <w:t xml:space="preserve"> от 29.12.2015 N 406-ФЗ)</w:t>
      </w:r>
      <w:r>
        <w:rPr>
          <w:rFonts w:eastAsiaTheme="minorHAnsi"/>
          <w:sz w:val="26"/>
          <w:szCs w:val="26"/>
        </w:rPr>
        <w:t xml:space="preserve"> </w:t>
      </w:r>
    </w:p>
    <w:p w:rsidR="0088179F" w:rsidRPr="003D65A0" w:rsidRDefault="0088179F" w:rsidP="00236A5A">
      <w:pPr>
        <w:autoSpaceDE w:val="0"/>
        <w:autoSpaceDN w:val="0"/>
        <w:adjustRightInd w:val="0"/>
        <w:ind w:firstLine="567"/>
        <w:jc w:val="both"/>
        <w:rPr>
          <w:b/>
          <w:sz w:val="26"/>
          <w:szCs w:val="26"/>
        </w:rPr>
      </w:pPr>
    </w:p>
    <w:p w:rsidR="009B1D3F" w:rsidRPr="003D65A0" w:rsidRDefault="00DA10DF" w:rsidP="00236A5A">
      <w:pPr>
        <w:tabs>
          <w:tab w:val="left" w:pos="567"/>
        </w:tabs>
        <w:ind w:firstLine="567"/>
        <w:jc w:val="both"/>
        <w:rPr>
          <w:sz w:val="26"/>
          <w:szCs w:val="26"/>
        </w:rPr>
      </w:pPr>
      <w:r w:rsidRPr="003D65A0">
        <w:rPr>
          <w:b/>
          <w:sz w:val="26"/>
          <w:szCs w:val="26"/>
        </w:rPr>
        <w:t>5</w:t>
      </w:r>
      <w:r w:rsidR="0088179F" w:rsidRPr="003D65A0">
        <w:rPr>
          <w:b/>
          <w:sz w:val="26"/>
          <w:szCs w:val="26"/>
        </w:rPr>
        <w:t xml:space="preserve">. </w:t>
      </w:r>
      <w:r w:rsidR="009B1D3F" w:rsidRPr="003D65A0">
        <w:rPr>
          <w:sz w:val="26"/>
          <w:szCs w:val="26"/>
        </w:rPr>
        <w:t>Расходы на выплату выходных (единовременных) пособий работникам учреждений, служащим государственных (муниципальных) органов при их увольнении в связи с сокращением штата организации подлежат отражению соответственно по видам расходов:</w:t>
      </w:r>
    </w:p>
    <w:p w:rsidR="009B1D3F" w:rsidRPr="003D65A0" w:rsidRDefault="009B1D3F" w:rsidP="00236A5A">
      <w:pPr>
        <w:ind w:firstLine="567"/>
        <w:jc w:val="both"/>
        <w:rPr>
          <w:sz w:val="26"/>
          <w:szCs w:val="26"/>
        </w:rPr>
      </w:pPr>
      <w:r w:rsidRPr="003D65A0">
        <w:rPr>
          <w:sz w:val="26"/>
          <w:szCs w:val="26"/>
        </w:rPr>
        <w:t>а)* 111 «Фонд оплаты труда учреждений» и 121 «</w:t>
      </w:r>
      <w:r w:rsidR="00AF1C41">
        <w:rPr>
          <w:sz w:val="26"/>
          <w:szCs w:val="26"/>
        </w:rPr>
        <w:t>Ф</w:t>
      </w:r>
      <w:r w:rsidRPr="003D65A0">
        <w:rPr>
          <w:sz w:val="26"/>
          <w:szCs w:val="26"/>
        </w:rPr>
        <w:t>онд оплаты труда государственных (муниципальных) органов</w:t>
      </w:r>
    </w:p>
    <w:p w:rsidR="0088179F" w:rsidRPr="003D65A0" w:rsidRDefault="009B1D3F" w:rsidP="00236A5A">
      <w:pPr>
        <w:autoSpaceDE w:val="0"/>
        <w:autoSpaceDN w:val="0"/>
        <w:adjustRightInd w:val="0"/>
        <w:ind w:firstLine="567"/>
        <w:jc w:val="both"/>
        <w:rPr>
          <w:sz w:val="26"/>
          <w:szCs w:val="26"/>
        </w:rPr>
      </w:pPr>
      <w:r w:rsidRPr="003D65A0">
        <w:rPr>
          <w:sz w:val="26"/>
          <w:szCs w:val="26"/>
        </w:rPr>
        <w:t>б)   112 «Иные выплаты персоналу учреждений, за исключением фонда оплаты труда»</w:t>
      </w:r>
      <w:r w:rsidR="0088179F" w:rsidRPr="003D65A0">
        <w:rPr>
          <w:b/>
          <w:sz w:val="26"/>
          <w:szCs w:val="26"/>
        </w:rPr>
        <w:t xml:space="preserve"> </w:t>
      </w:r>
    </w:p>
    <w:p w:rsidR="00077F74" w:rsidRPr="003D65A0" w:rsidRDefault="00077F74" w:rsidP="00236A5A">
      <w:pPr>
        <w:ind w:firstLine="567"/>
        <w:jc w:val="both"/>
        <w:rPr>
          <w:sz w:val="26"/>
          <w:szCs w:val="26"/>
        </w:rPr>
      </w:pPr>
    </w:p>
    <w:p w:rsidR="009B1D3F" w:rsidRPr="003D65A0" w:rsidRDefault="00DA10DF" w:rsidP="00236A5A">
      <w:pPr>
        <w:ind w:firstLine="567"/>
        <w:jc w:val="both"/>
        <w:rPr>
          <w:sz w:val="26"/>
          <w:szCs w:val="26"/>
        </w:rPr>
      </w:pPr>
      <w:r w:rsidRPr="003D65A0">
        <w:rPr>
          <w:b/>
          <w:sz w:val="26"/>
          <w:szCs w:val="26"/>
        </w:rPr>
        <w:t>6</w:t>
      </w:r>
      <w:r w:rsidR="0088179F" w:rsidRPr="003D65A0">
        <w:rPr>
          <w:b/>
          <w:sz w:val="26"/>
          <w:szCs w:val="26"/>
        </w:rPr>
        <w:t>.</w:t>
      </w:r>
      <w:r w:rsidRPr="003D65A0">
        <w:rPr>
          <w:b/>
          <w:sz w:val="26"/>
          <w:szCs w:val="26"/>
        </w:rPr>
        <w:t xml:space="preserve"> </w:t>
      </w:r>
      <w:r w:rsidR="009B1D3F" w:rsidRPr="003D65A0">
        <w:rPr>
          <w:sz w:val="26"/>
          <w:szCs w:val="26"/>
        </w:rPr>
        <w:t xml:space="preserve">По какому коду </w:t>
      </w:r>
      <w:proofErr w:type="gramStart"/>
      <w:r w:rsidR="009B1D3F" w:rsidRPr="003D65A0">
        <w:rPr>
          <w:sz w:val="26"/>
          <w:szCs w:val="26"/>
        </w:rPr>
        <w:t>вида расходов классификации расходов бюджетов</w:t>
      </w:r>
      <w:proofErr w:type="gramEnd"/>
      <w:r w:rsidR="009B1D3F" w:rsidRPr="003D65A0">
        <w:rPr>
          <w:sz w:val="26"/>
          <w:szCs w:val="26"/>
        </w:rPr>
        <w:t xml:space="preserve"> осуществляются расходы на возмещение затрат работников учреждения на приобретение проездных билетов на общественный транспорт, произведенных при служебных поездках, без направления сотрудника в служебную командировку:</w:t>
      </w:r>
    </w:p>
    <w:p w:rsidR="009B1D3F" w:rsidRPr="003D65A0" w:rsidRDefault="009B1D3F" w:rsidP="00236A5A">
      <w:pPr>
        <w:ind w:firstLine="567"/>
        <w:jc w:val="both"/>
        <w:rPr>
          <w:sz w:val="26"/>
          <w:szCs w:val="26"/>
        </w:rPr>
      </w:pPr>
      <w:r w:rsidRPr="003D65A0">
        <w:rPr>
          <w:sz w:val="26"/>
          <w:szCs w:val="26"/>
        </w:rPr>
        <w:t>а)* 112 «Иные выплаты персоналу учреждений, за исключением фонда оплаты труда»</w:t>
      </w:r>
    </w:p>
    <w:p w:rsidR="00DA10DF" w:rsidRDefault="009B1D3F" w:rsidP="00236A5A">
      <w:pPr>
        <w:autoSpaceDE w:val="0"/>
        <w:autoSpaceDN w:val="0"/>
        <w:adjustRightInd w:val="0"/>
        <w:spacing w:before="200" w:after="240"/>
        <w:ind w:firstLine="567"/>
        <w:contextualSpacing/>
        <w:jc w:val="both"/>
        <w:rPr>
          <w:sz w:val="26"/>
          <w:szCs w:val="26"/>
        </w:rPr>
      </w:pPr>
      <w:r w:rsidRPr="003D65A0">
        <w:rPr>
          <w:sz w:val="26"/>
          <w:szCs w:val="26"/>
        </w:rPr>
        <w:t xml:space="preserve">б)  </w:t>
      </w:r>
      <w:r w:rsidR="007A20A0">
        <w:rPr>
          <w:sz w:val="26"/>
          <w:szCs w:val="26"/>
        </w:rPr>
        <w:t xml:space="preserve"> </w:t>
      </w:r>
      <w:r w:rsidRPr="003D65A0">
        <w:rPr>
          <w:sz w:val="26"/>
          <w:szCs w:val="26"/>
        </w:rPr>
        <w:t>244 «Прочая закупка товаров, работ и услуг»</w:t>
      </w:r>
    </w:p>
    <w:p w:rsidR="007A20A0" w:rsidRPr="003D65A0" w:rsidRDefault="007A20A0" w:rsidP="00236A5A">
      <w:pPr>
        <w:autoSpaceDE w:val="0"/>
        <w:autoSpaceDN w:val="0"/>
        <w:adjustRightInd w:val="0"/>
        <w:spacing w:before="200" w:after="240"/>
        <w:ind w:firstLine="567"/>
        <w:contextualSpacing/>
        <w:jc w:val="both"/>
        <w:rPr>
          <w:sz w:val="26"/>
          <w:szCs w:val="26"/>
        </w:rPr>
      </w:pPr>
    </w:p>
    <w:p w:rsidR="009B1D3F" w:rsidRPr="003D65A0" w:rsidRDefault="00DA10DF" w:rsidP="00236A5A">
      <w:pPr>
        <w:autoSpaceDE w:val="0"/>
        <w:autoSpaceDN w:val="0"/>
        <w:adjustRightInd w:val="0"/>
        <w:ind w:firstLine="567"/>
        <w:jc w:val="both"/>
        <w:rPr>
          <w:sz w:val="26"/>
          <w:szCs w:val="26"/>
        </w:rPr>
      </w:pPr>
      <w:r w:rsidRPr="003D65A0">
        <w:rPr>
          <w:b/>
          <w:sz w:val="26"/>
          <w:szCs w:val="26"/>
        </w:rPr>
        <w:t xml:space="preserve">7. </w:t>
      </w:r>
      <w:r w:rsidR="009B1D3F" w:rsidRPr="003D65A0">
        <w:rPr>
          <w:sz w:val="26"/>
          <w:szCs w:val="26"/>
        </w:rPr>
        <w:t xml:space="preserve">Для проведения капитального ремонта в здании необходимо разработать проектно-сметную документацию. Работы по капитальному ремонту к удорожанию здания не приведут. По какому элементу </w:t>
      </w:r>
      <w:proofErr w:type="gramStart"/>
      <w:r w:rsidR="009B1D3F" w:rsidRPr="003D65A0">
        <w:rPr>
          <w:sz w:val="26"/>
          <w:szCs w:val="26"/>
        </w:rPr>
        <w:t>вида расходов классификации расходов бюджета</w:t>
      </w:r>
      <w:proofErr w:type="gramEnd"/>
      <w:r w:rsidR="009B1D3F" w:rsidRPr="003D65A0">
        <w:rPr>
          <w:sz w:val="26"/>
          <w:szCs w:val="26"/>
        </w:rPr>
        <w:t xml:space="preserve"> и подстатье классификации операций сектора государственного управления следует отразить расходы на разработку  проектно-сметной документации?</w:t>
      </w:r>
    </w:p>
    <w:p w:rsidR="009B1D3F" w:rsidRPr="003D65A0" w:rsidRDefault="009B1D3F" w:rsidP="00236A5A">
      <w:pPr>
        <w:autoSpaceDE w:val="0"/>
        <w:autoSpaceDN w:val="0"/>
        <w:adjustRightInd w:val="0"/>
        <w:ind w:firstLine="567"/>
        <w:jc w:val="both"/>
        <w:rPr>
          <w:sz w:val="26"/>
          <w:szCs w:val="26"/>
        </w:rPr>
      </w:pPr>
      <w:r w:rsidRPr="003D65A0">
        <w:rPr>
          <w:sz w:val="26"/>
          <w:szCs w:val="26"/>
        </w:rPr>
        <w:t xml:space="preserve">а)  КВР 243 «Закупка товаров, работ, услуг в целях капитального ремонта государственного (муниципального) имущества» </w:t>
      </w:r>
    </w:p>
    <w:p w:rsidR="009B1D3F" w:rsidRPr="003D65A0" w:rsidRDefault="009B1D3F" w:rsidP="00236A5A">
      <w:pPr>
        <w:autoSpaceDE w:val="0"/>
        <w:autoSpaceDN w:val="0"/>
        <w:adjustRightInd w:val="0"/>
        <w:ind w:firstLine="567"/>
        <w:jc w:val="both"/>
        <w:rPr>
          <w:sz w:val="26"/>
          <w:szCs w:val="26"/>
        </w:rPr>
      </w:pPr>
      <w:r w:rsidRPr="003D65A0">
        <w:rPr>
          <w:sz w:val="26"/>
          <w:szCs w:val="26"/>
        </w:rPr>
        <w:t xml:space="preserve">       КОСГУ 225 «Работы, услуги по содержанию имущества»</w:t>
      </w:r>
    </w:p>
    <w:p w:rsidR="009B1D3F" w:rsidRPr="003D65A0" w:rsidRDefault="009B1D3F" w:rsidP="00236A5A">
      <w:pPr>
        <w:autoSpaceDE w:val="0"/>
        <w:autoSpaceDN w:val="0"/>
        <w:adjustRightInd w:val="0"/>
        <w:ind w:firstLine="567"/>
        <w:jc w:val="both"/>
        <w:rPr>
          <w:sz w:val="26"/>
          <w:szCs w:val="26"/>
        </w:rPr>
      </w:pPr>
      <w:r w:rsidRPr="003D65A0">
        <w:rPr>
          <w:bCs/>
          <w:sz w:val="26"/>
          <w:szCs w:val="26"/>
        </w:rPr>
        <w:t>б</w:t>
      </w:r>
      <w:r w:rsidRPr="003D65A0">
        <w:rPr>
          <w:sz w:val="26"/>
          <w:szCs w:val="26"/>
        </w:rPr>
        <w:t xml:space="preserve">)* КВР 243 «Закупка товаров, работ, услуг в целях капитального ремонта государственного (муниципального) имущества» </w:t>
      </w:r>
    </w:p>
    <w:p w:rsidR="009B1D3F" w:rsidRPr="003D65A0" w:rsidRDefault="009B1D3F" w:rsidP="00236A5A">
      <w:pPr>
        <w:autoSpaceDE w:val="0"/>
        <w:autoSpaceDN w:val="0"/>
        <w:adjustRightInd w:val="0"/>
        <w:ind w:firstLine="567"/>
        <w:jc w:val="both"/>
        <w:rPr>
          <w:sz w:val="26"/>
          <w:szCs w:val="26"/>
        </w:rPr>
      </w:pPr>
      <w:r w:rsidRPr="003D65A0">
        <w:rPr>
          <w:sz w:val="26"/>
          <w:szCs w:val="26"/>
        </w:rPr>
        <w:t xml:space="preserve">       КОСГУ 226 «Прочие работы, услуги»</w:t>
      </w:r>
    </w:p>
    <w:p w:rsidR="009B1D3F" w:rsidRPr="003D65A0" w:rsidRDefault="009B1D3F" w:rsidP="00236A5A">
      <w:pPr>
        <w:autoSpaceDE w:val="0"/>
        <w:autoSpaceDN w:val="0"/>
        <w:adjustRightInd w:val="0"/>
        <w:ind w:firstLine="567"/>
        <w:jc w:val="both"/>
        <w:rPr>
          <w:sz w:val="26"/>
          <w:szCs w:val="26"/>
        </w:rPr>
      </w:pPr>
      <w:r w:rsidRPr="003D65A0">
        <w:rPr>
          <w:sz w:val="26"/>
          <w:szCs w:val="26"/>
        </w:rPr>
        <w:t xml:space="preserve">в)    КВР 244 «Прочая закупка товаров, работ и услуг» </w:t>
      </w:r>
    </w:p>
    <w:p w:rsidR="00DA10DF" w:rsidRPr="003D65A0" w:rsidRDefault="009B1D3F" w:rsidP="00236A5A">
      <w:pPr>
        <w:pStyle w:val="a3"/>
        <w:ind w:left="0" w:firstLine="567"/>
        <w:jc w:val="both"/>
        <w:rPr>
          <w:b/>
          <w:bCs/>
          <w:sz w:val="26"/>
          <w:szCs w:val="26"/>
        </w:rPr>
      </w:pPr>
      <w:r w:rsidRPr="003D65A0">
        <w:rPr>
          <w:sz w:val="26"/>
          <w:szCs w:val="26"/>
        </w:rPr>
        <w:t xml:space="preserve">       КОСГУ 226 «Прочие работы, услуги»</w:t>
      </w:r>
    </w:p>
    <w:p w:rsidR="0088179F" w:rsidRPr="003D65A0" w:rsidRDefault="0088179F" w:rsidP="00236A5A">
      <w:pPr>
        <w:ind w:firstLine="567"/>
        <w:jc w:val="both"/>
        <w:rPr>
          <w:b/>
          <w:sz w:val="26"/>
          <w:szCs w:val="26"/>
        </w:rPr>
      </w:pPr>
      <w:r w:rsidRPr="003D65A0">
        <w:rPr>
          <w:b/>
          <w:sz w:val="26"/>
          <w:szCs w:val="26"/>
        </w:rPr>
        <w:t xml:space="preserve">   </w:t>
      </w:r>
    </w:p>
    <w:p w:rsidR="009B1D3F" w:rsidRPr="003D65A0" w:rsidRDefault="00DA10DF" w:rsidP="00236A5A">
      <w:pPr>
        <w:tabs>
          <w:tab w:val="left" w:pos="567"/>
        </w:tabs>
        <w:ind w:firstLine="567"/>
        <w:jc w:val="both"/>
        <w:rPr>
          <w:sz w:val="26"/>
          <w:szCs w:val="26"/>
        </w:rPr>
      </w:pPr>
      <w:r w:rsidRPr="003D65A0">
        <w:rPr>
          <w:b/>
          <w:sz w:val="26"/>
          <w:szCs w:val="26"/>
        </w:rPr>
        <w:t xml:space="preserve">8. </w:t>
      </w:r>
      <w:proofErr w:type="gramStart"/>
      <w:r w:rsidR="009B1D3F" w:rsidRPr="003D65A0">
        <w:rPr>
          <w:sz w:val="26"/>
          <w:szCs w:val="26"/>
        </w:rPr>
        <w:t>По какому коду вида расходов классификации расходов бюджетов осуществляются расходы по выплате установленной нормативным правовым актом субъекта Российской Федерации (муниципальным актом) денежной компенсации на питание спортивным судьям, не состоящим в штате учреждения:</w:t>
      </w:r>
      <w:proofErr w:type="gramEnd"/>
    </w:p>
    <w:p w:rsidR="009B1D3F" w:rsidRPr="003D65A0" w:rsidRDefault="009B1D3F" w:rsidP="00236A5A">
      <w:pPr>
        <w:ind w:firstLine="567"/>
        <w:jc w:val="both"/>
        <w:rPr>
          <w:sz w:val="26"/>
          <w:szCs w:val="26"/>
        </w:rPr>
      </w:pPr>
      <w:r w:rsidRPr="003D65A0">
        <w:rPr>
          <w:sz w:val="26"/>
          <w:szCs w:val="26"/>
        </w:rPr>
        <w:t xml:space="preserve">а) </w:t>
      </w:r>
      <w:r w:rsidR="007A20A0">
        <w:rPr>
          <w:sz w:val="26"/>
          <w:szCs w:val="26"/>
        </w:rPr>
        <w:t xml:space="preserve"> </w:t>
      </w:r>
      <w:r w:rsidRPr="003D65A0">
        <w:rPr>
          <w:sz w:val="26"/>
          <w:szCs w:val="26"/>
        </w:rPr>
        <w:t>112 «Иные выплаты персоналу учреждений, за исключением фонда оплаты труда»</w:t>
      </w:r>
    </w:p>
    <w:p w:rsidR="009B1D3F" w:rsidRPr="003D65A0" w:rsidRDefault="009B1D3F" w:rsidP="00236A5A">
      <w:pPr>
        <w:ind w:firstLine="567"/>
        <w:jc w:val="both"/>
        <w:rPr>
          <w:sz w:val="26"/>
          <w:szCs w:val="26"/>
        </w:rPr>
      </w:pPr>
      <w:r w:rsidRPr="003D65A0">
        <w:rPr>
          <w:sz w:val="26"/>
          <w:szCs w:val="26"/>
        </w:rPr>
        <w:t>б)* 113 «Иные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DA10DF" w:rsidRPr="003D65A0" w:rsidRDefault="009B1D3F" w:rsidP="00236A5A">
      <w:pPr>
        <w:ind w:firstLine="567"/>
        <w:jc w:val="both"/>
        <w:rPr>
          <w:rFonts w:eastAsia="Times New Roman"/>
          <w:sz w:val="26"/>
          <w:szCs w:val="26"/>
          <w:lang w:eastAsia="ru-RU"/>
        </w:rPr>
      </w:pPr>
      <w:r w:rsidRPr="003D65A0">
        <w:rPr>
          <w:sz w:val="26"/>
          <w:szCs w:val="26"/>
        </w:rPr>
        <w:t xml:space="preserve">в)  </w:t>
      </w:r>
      <w:r w:rsidR="007A20A0">
        <w:rPr>
          <w:sz w:val="26"/>
          <w:szCs w:val="26"/>
        </w:rPr>
        <w:t xml:space="preserve"> </w:t>
      </w:r>
      <w:r w:rsidRPr="003D65A0">
        <w:rPr>
          <w:sz w:val="26"/>
          <w:szCs w:val="26"/>
        </w:rPr>
        <w:t>142 «Иные выплаты персоналу, за исключением фонда оплаты труда»</w:t>
      </w:r>
    </w:p>
    <w:p w:rsidR="00DA10DF" w:rsidRPr="003D65A0" w:rsidRDefault="00DA10DF" w:rsidP="00236A5A">
      <w:pPr>
        <w:ind w:firstLine="567"/>
        <w:jc w:val="both"/>
        <w:rPr>
          <w:sz w:val="26"/>
          <w:szCs w:val="26"/>
        </w:rPr>
      </w:pPr>
    </w:p>
    <w:p w:rsidR="00E23BCA" w:rsidRPr="003D65A0" w:rsidRDefault="00DA10DF" w:rsidP="00236A5A">
      <w:pPr>
        <w:autoSpaceDE w:val="0"/>
        <w:autoSpaceDN w:val="0"/>
        <w:adjustRightInd w:val="0"/>
        <w:ind w:firstLine="567"/>
        <w:jc w:val="both"/>
        <w:rPr>
          <w:sz w:val="26"/>
          <w:szCs w:val="26"/>
        </w:rPr>
      </w:pPr>
      <w:r w:rsidRPr="003D65A0">
        <w:rPr>
          <w:b/>
          <w:sz w:val="26"/>
          <w:szCs w:val="26"/>
        </w:rPr>
        <w:t xml:space="preserve">9. </w:t>
      </w:r>
      <w:r w:rsidR="00E23BCA" w:rsidRPr="003D65A0">
        <w:rPr>
          <w:sz w:val="26"/>
          <w:szCs w:val="26"/>
        </w:rPr>
        <w:t>Допустимо ли отражение расходов на предоставление субсидий на софинансирование капитальных вложений в объекты государственной (муниципальной) собственности вместе с софинансированием мероприятий, не относящихся к капитальным вложениям в объекты государственной (муниципальной) собственности, по виду расходов классификации расходов бюджетов 521 «Субсидии, за исключением субсидий на софинансирование капитальных вложений в объекты государственной (муниципальной) собственности»?</w:t>
      </w:r>
    </w:p>
    <w:p w:rsidR="00E23BCA" w:rsidRPr="003D65A0" w:rsidRDefault="00E23BCA" w:rsidP="00236A5A">
      <w:pPr>
        <w:ind w:firstLine="567"/>
        <w:jc w:val="both"/>
        <w:rPr>
          <w:sz w:val="26"/>
          <w:szCs w:val="26"/>
        </w:rPr>
      </w:pPr>
      <w:r w:rsidRPr="003D65A0">
        <w:rPr>
          <w:sz w:val="26"/>
          <w:szCs w:val="26"/>
        </w:rPr>
        <w:t>а)    да</w:t>
      </w:r>
    </w:p>
    <w:p w:rsidR="00DA10DF" w:rsidRPr="003D65A0" w:rsidRDefault="00E23BCA" w:rsidP="00236A5A">
      <w:pPr>
        <w:pStyle w:val="ConsPlusNormal"/>
        <w:ind w:firstLine="567"/>
        <w:contextualSpacing/>
        <w:jc w:val="both"/>
        <w:rPr>
          <w:rFonts w:ascii="Times New Roman" w:hAnsi="Times New Roman" w:cs="Times New Roman"/>
          <w:bCs/>
          <w:sz w:val="26"/>
          <w:szCs w:val="26"/>
        </w:rPr>
      </w:pPr>
      <w:r w:rsidRPr="003D65A0">
        <w:rPr>
          <w:rFonts w:ascii="Times New Roman" w:hAnsi="Times New Roman" w:cs="Times New Roman"/>
          <w:sz w:val="26"/>
          <w:szCs w:val="26"/>
        </w:rPr>
        <w:t xml:space="preserve">б)* </w:t>
      </w:r>
      <w:r w:rsidR="007A20A0">
        <w:rPr>
          <w:rFonts w:ascii="Times New Roman" w:hAnsi="Times New Roman" w:cs="Times New Roman"/>
          <w:sz w:val="26"/>
          <w:szCs w:val="26"/>
        </w:rPr>
        <w:t xml:space="preserve"> </w:t>
      </w:r>
      <w:r w:rsidRPr="003D65A0">
        <w:rPr>
          <w:rFonts w:ascii="Times New Roman" w:hAnsi="Times New Roman" w:cs="Times New Roman"/>
          <w:sz w:val="26"/>
          <w:szCs w:val="26"/>
        </w:rPr>
        <w:t>нет</w:t>
      </w:r>
    </w:p>
    <w:p w:rsidR="00DA10DF" w:rsidRPr="003D65A0" w:rsidRDefault="00DA10DF" w:rsidP="00236A5A">
      <w:pPr>
        <w:ind w:firstLine="567"/>
        <w:jc w:val="both"/>
        <w:rPr>
          <w:b/>
          <w:sz w:val="26"/>
          <w:szCs w:val="26"/>
        </w:rPr>
      </w:pPr>
    </w:p>
    <w:p w:rsidR="009B1D3F" w:rsidRPr="003D65A0" w:rsidRDefault="000E4BFE" w:rsidP="00236A5A">
      <w:pPr>
        <w:tabs>
          <w:tab w:val="left" w:pos="540"/>
          <w:tab w:val="left" w:pos="1050"/>
        </w:tabs>
        <w:ind w:firstLine="567"/>
        <w:jc w:val="both"/>
        <w:rPr>
          <w:sz w:val="26"/>
          <w:szCs w:val="26"/>
        </w:rPr>
      </w:pPr>
      <w:r w:rsidRPr="003D65A0">
        <w:rPr>
          <w:b/>
          <w:sz w:val="26"/>
          <w:szCs w:val="26"/>
        </w:rPr>
        <w:t xml:space="preserve">10. </w:t>
      </w:r>
      <w:r w:rsidR="009B1D3F" w:rsidRPr="003D65A0">
        <w:rPr>
          <w:sz w:val="26"/>
          <w:szCs w:val="26"/>
        </w:rPr>
        <w:t xml:space="preserve">По какому коду </w:t>
      </w:r>
      <w:proofErr w:type="gramStart"/>
      <w:r w:rsidR="009B1D3F" w:rsidRPr="003D65A0">
        <w:rPr>
          <w:sz w:val="26"/>
          <w:szCs w:val="26"/>
        </w:rPr>
        <w:t>вида расходов классификации расходов бюджетов</w:t>
      </w:r>
      <w:proofErr w:type="gramEnd"/>
      <w:r w:rsidR="009B1D3F" w:rsidRPr="003D65A0">
        <w:rPr>
          <w:sz w:val="26"/>
          <w:szCs w:val="26"/>
        </w:rPr>
        <w:t xml:space="preserve"> осуществляется закупка соответствующих услуг (расходы на приобретение билетов для сопровождаемых лиц, оплату услуг их питания, уплату организационного сбора за участие в мероприятии):</w:t>
      </w:r>
    </w:p>
    <w:p w:rsidR="009B1D3F" w:rsidRPr="003D65A0" w:rsidRDefault="009B1D3F" w:rsidP="00236A5A">
      <w:pPr>
        <w:ind w:firstLine="567"/>
        <w:jc w:val="both"/>
        <w:rPr>
          <w:sz w:val="26"/>
          <w:szCs w:val="26"/>
        </w:rPr>
      </w:pPr>
      <w:r w:rsidRPr="003D65A0">
        <w:rPr>
          <w:sz w:val="26"/>
          <w:szCs w:val="26"/>
        </w:rPr>
        <w:t>а) 112 «Иные выплаты персоналу учреждений, за исключением фонда оплаты труда»</w:t>
      </w:r>
    </w:p>
    <w:p w:rsidR="009B1D3F" w:rsidRPr="003D65A0" w:rsidRDefault="009B1D3F" w:rsidP="00236A5A">
      <w:pPr>
        <w:tabs>
          <w:tab w:val="left" w:pos="567"/>
        </w:tabs>
        <w:ind w:firstLine="567"/>
        <w:jc w:val="both"/>
        <w:rPr>
          <w:sz w:val="26"/>
          <w:szCs w:val="26"/>
        </w:rPr>
      </w:pPr>
      <w:r w:rsidRPr="003D65A0">
        <w:rPr>
          <w:sz w:val="26"/>
          <w:szCs w:val="26"/>
        </w:rPr>
        <w:lastRenderedPageBreak/>
        <w:t xml:space="preserve">б) </w:t>
      </w:r>
      <w:r w:rsidR="007A20A0">
        <w:rPr>
          <w:sz w:val="26"/>
          <w:szCs w:val="26"/>
        </w:rPr>
        <w:t xml:space="preserve"> </w:t>
      </w:r>
      <w:r w:rsidRPr="003D65A0">
        <w:rPr>
          <w:sz w:val="26"/>
          <w:szCs w:val="26"/>
        </w:rPr>
        <w:t>113 «Иные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9B1D3F" w:rsidRPr="003D65A0" w:rsidRDefault="009B1D3F" w:rsidP="00236A5A">
      <w:pPr>
        <w:tabs>
          <w:tab w:val="left" w:pos="540"/>
          <w:tab w:val="left" w:pos="1050"/>
        </w:tabs>
        <w:ind w:firstLine="567"/>
        <w:jc w:val="both"/>
        <w:rPr>
          <w:sz w:val="26"/>
          <w:szCs w:val="26"/>
        </w:rPr>
      </w:pPr>
      <w:r w:rsidRPr="003D65A0">
        <w:rPr>
          <w:sz w:val="26"/>
          <w:szCs w:val="26"/>
        </w:rPr>
        <w:t xml:space="preserve">в)* 244 «Прочая закупка товаров, работ и услуг»  </w:t>
      </w:r>
    </w:p>
    <w:p w:rsidR="00602D6E" w:rsidRPr="003D65A0" w:rsidRDefault="00602D6E" w:rsidP="00236A5A">
      <w:pPr>
        <w:spacing w:after="1"/>
        <w:ind w:firstLine="567"/>
        <w:jc w:val="both"/>
        <w:rPr>
          <w:b/>
          <w:sz w:val="26"/>
          <w:szCs w:val="26"/>
        </w:rPr>
      </w:pPr>
    </w:p>
    <w:p w:rsidR="00E23BCA" w:rsidRPr="003D65A0" w:rsidRDefault="000E4BFE" w:rsidP="00236A5A">
      <w:pPr>
        <w:autoSpaceDE w:val="0"/>
        <w:autoSpaceDN w:val="0"/>
        <w:adjustRightInd w:val="0"/>
        <w:ind w:firstLine="567"/>
        <w:jc w:val="both"/>
        <w:rPr>
          <w:sz w:val="26"/>
          <w:szCs w:val="26"/>
        </w:rPr>
      </w:pPr>
      <w:r w:rsidRPr="003D65A0">
        <w:rPr>
          <w:b/>
          <w:sz w:val="26"/>
          <w:szCs w:val="26"/>
        </w:rPr>
        <w:t xml:space="preserve">11. </w:t>
      </w:r>
      <w:r w:rsidR="00E23BCA" w:rsidRPr="003D65A0">
        <w:rPr>
          <w:sz w:val="26"/>
          <w:szCs w:val="26"/>
        </w:rPr>
        <w:t xml:space="preserve">По какой подстатье классификации операций сектора государственного управления подлежат отражению </w:t>
      </w:r>
      <w:r w:rsidR="00E23BCA" w:rsidRPr="003D65A0">
        <w:rPr>
          <w:sz w:val="26"/>
          <w:szCs w:val="26"/>
          <w:shd w:val="clear" w:color="auto" w:fill="FFFFFF"/>
        </w:rPr>
        <w:t>расходы бюджетных учреждений по оплате договоров на приобретение краски для покраски деревьев в целях проведения «субботника»?</w:t>
      </w:r>
    </w:p>
    <w:p w:rsidR="00E23BCA" w:rsidRPr="003D65A0" w:rsidRDefault="00E23BCA" w:rsidP="00236A5A">
      <w:pPr>
        <w:autoSpaceDE w:val="0"/>
        <w:autoSpaceDN w:val="0"/>
        <w:adjustRightInd w:val="0"/>
        <w:ind w:firstLine="567"/>
        <w:jc w:val="both"/>
        <w:rPr>
          <w:sz w:val="26"/>
          <w:szCs w:val="26"/>
        </w:rPr>
      </w:pPr>
      <w:r w:rsidRPr="003D65A0">
        <w:rPr>
          <w:sz w:val="26"/>
          <w:szCs w:val="26"/>
        </w:rPr>
        <w:t>а)     344 «Увеличение стоимости строительных материалов»</w:t>
      </w:r>
    </w:p>
    <w:p w:rsidR="00E23BCA" w:rsidRPr="003D65A0" w:rsidRDefault="00E23BCA" w:rsidP="00236A5A">
      <w:pPr>
        <w:autoSpaceDE w:val="0"/>
        <w:autoSpaceDN w:val="0"/>
        <w:adjustRightInd w:val="0"/>
        <w:ind w:firstLine="567"/>
        <w:jc w:val="both"/>
        <w:rPr>
          <w:sz w:val="26"/>
          <w:szCs w:val="26"/>
        </w:rPr>
      </w:pPr>
      <w:r w:rsidRPr="003D65A0">
        <w:rPr>
          <w:bCs/>
          <w:sz w:val="26"/>
          <w:szCs w:val="26"/>
        </w:rPr>
        <w:t>б</w:t>
      </w:r>
      <w:r w:rsidRPr="003D65A0">
        <w:rPr>
          <w:sz w:val="26"/>
          <w:szCs w:val="26"/>
        </w:rPr>
        <w:t xml:space="preserve">)* </w:t>
      </w:r>
      <w:r w:rsidR="007A20A0">
        <w:rPr>
          <w:sz w:val="26"/>
          <w:szCs w:val="26"/>
        </w:rPr>
        <w:t xml:space="preserve">  </w:t>
      </w:r>
      <w:r w:rsidRPr="003D65A0">
        <w:rPr>
          <w:sz w:val="26"/>
          <w:szCs w:val="26"/>
        </w:rPr>
        <w:t>346 «Увеличение стоимости прочих оборотных запасов (материалов)»</w:t>
      </w:r>
    </w:p>
    <w:p w:rsidR="00E23BCA" w:rsidRPr="003D65A0" w:rsidRDefault="00E23BCA" w:rsidP="00236A5A">
      <w:pPr>
        <w:autoSpaceDE w:val="0"/>
        <w:autoSpaceDN w:val="0"/>
        <w:adjustRightInd w:val="0"/>
        <w:ind w:firstLine="567"/>
        <w:jc w:val="both"/>
        <w:rPr>
          <w:sz w:val="26"/>
          <w:szCs w:val="26"/>
        </w:rPr>
      </w:pPr>
      <w:r w:rsidRPr="003D65A0">
        <w:rPr>
          <w:sz w:val="26"/>
          <w:szCs w:val="26"/>
        </w:rPr>
        <w:t>в)   347 «Увеличение стоимости материальных запасов для целей капитальных вложений»</w:t>
      </w:r>
    </w:p>
    <w:p w:rsidR="000E4BFE" w:rsidRPr="003D65A0" w:rsidRDefault="00E23BCA" w:rsidP="00236A5A">
      <w:pPr>
        <w:pStyle w:val="a3"/>
        <w:ind w:left="0" w:firstLine="567"/>
        <w:jc w:val="both"/>
        <w:rPr>
          <w:bCs/>
          <w:sz w:val="26"/>
          <w:szCs w:val="26"/>
        </w:rPr>
      </w:pPr>
      <w:r w:rsidRPr="003D65A0">
        <w:rPr>
          <w:sz w:val="26"/>
          <w:szCs w:val="26"/>
        </w:rPr>
        <w:t>г)  349 «Увеличение стоимости прочих материальных запасов однократного применения»</w:t>
      </w:r>
    </w:p>
    <w:p w:rsidR="0088179F" w:rsidRPr="003D65A0" w:rsidRDefault="0088179F" w:rsidP="00236A5A">
      <w:pPr>
        <w:ind w:firstLine="567"/>
        <w:jc w:val="both"/>
        <w:rPr>
          <w:b/>
          <w:sz w:val="26"/>
          <w:szCs w:val="26"/>
        </w:rPr>
      </w:pPr>
    </w:p>
    <w:p w:rsidR="00E23BCA" w:rsidRPr="003D65A0" w:rsidRDefault="000E4BFE" w:rsidP="00236A5A">
      <w:pPr>
        <w:ind w:firstLine="567"/>
        <w:jc w:val="both"/>
        <w:rPr>
          <w:rFonts w:eastAsia="Times New Roman"/>
          <w:bCs/>
          <w:sz w:val="26"/>
          <w:szCs w:val="26"/>
          <w:lang w:eastAsia="ru-RU"/>
        </w:rPr>
      </w:pPr>
      <w:r w:rsidRPr="003D65A0">
        <w:rPr>
          <w:b/>
          <w:sz w:val="26"/>
          <w:szCs w:val="26"/>
        </w:rPr>
        <w:t xml:space="preserve">12. </w:t>
      </w:r>
      <w:r w:rsidR="00E23BCA" w:rsidRPr="003D65A0">
        <w:rPr>
          <w:rFonts w:eastAsia="Times New Roman"/>
          <w:bCs/>
          <w:sz w:val="26"/>
          <w:szCs w:val="26"/>
          <w:lang w:eastAsia="ru-RU"/>
        </w:rPr>
        <w:t xml:space="preserve">Сотрудница, находившаяся в отпуске по беременности и родам, выходит на работу. Сотрудник, занимавший должность по срочному трудовому договору, заключенному на время исполнения обязанностей отсутствующего работника, находится на </w:t>
      </w:r>
      <w:proofErr w:type="gramStart"/>
      <w:r w:rsidR="00E23BCA" w:rsidRPr="003D65A0">
        <w:rPr>
          <w:rFonts w:eastAsia="Times New Roman"/>
          <w:bCs/>
          <w:sz w:val="26"/>
          <w:szCs w:val="26"/>
          <w:lang w:eastAsia="ru-RU"/>
        </w:rPr>
        <w:t>больничном</w:t>
      </w:r>
      <w:proofErr w:type="gramEnd"/>
      <w:r w:rsidR="00E23BCA" w:rsidRPr="003D65A0">
        <w:rPr>
          <w:rFonts w:eastAsia="Times New Roman"/>
          <w:bCs/>
          <w:sz w:val="26"/>
          <w:szCs w:val="26"/>
          <w:lang w:eastAsia="ru-RU"/>
        </w:rPr>
        <w:t>. Когда в этом случае происходит его увольнение?</w:t>
      </w:r>
    </w:p>
    <w:p w:rsidR="00E23BCA" w:rsidRPr="003D65A0" w:rsidRDefault="00E23BCA" w:rsidP="00236A5A">
      <w:pPr>
        <w:ind w:firstLine="567"/>
        <w:jc w:val="both"/>
        <w:rPr>
          <w:rFonts w:eastAsia="Times New Roman"/>
          <w:sz w:val="26"/>
          <w:szCs w:val="26"/>
          <w:lang w:eastAsia="ru-RU"/>
        </w:rPr>
      </w:pPr>
      <w:r w:rsidRPr="003D65A0">
        <w:rPr>
          <w:rFonts w:eastAsia="Times New Roman"/>
          <w:sz w:val="26"/>
          <w:szCs w:val="26"/>
          <w:lang w:eastAsia="ru-RU"/>
        </w:rPr>
        <w:t>а)    после окончания периода временной нетрудоспособности</w:t>
      </w:r>
    </w:p>
    <w:p w:rsidR="000E4BFE" w:rsidRPr="003D65A0" w:rsidRDefault="00E23BCA" w:rsidP="00236A5A">
      <w:pPr>
        <w:pStyle w:val="a3"/>
        <w:ind w:left="0" w:firstLine="567"/>
        <w:jc w:val="both"/>
        <w:rPr>
          <w:rFonts w:eastAsia="Times New Roman"/>
          <w:sz w:val="26"/>
          <w:szCs w:val="26"/>
          <w:lang w:eastAsia="ru-RU"/>
        </w:rPr>
      </w:pPr>
      <w:r w:rsidRPr="003D65A0">
        <w:rPr>
          <w:rFonts w:eastAsia="Times New Roman"/>
          <w:sz w:val="26"/>
          <w:szCs w:val="26"/>
          <w:lang w:eastAsia="ru-RU"/>
        </w:rPr>
        <w:t xml:space="preserve">б)*  с выходом сотрудника из </w:t>
      </w:r>
      <w:r w:rsidRPr="003D65A0">
        <w:rPr>
          <w:rFonts w:eastAsia="Times New Roman"/>
          <w:bCs/>
          <w:sz w:val="26"/>
          <w:szCs w:val="26"/>
          <w:lang w:eastAsia="ru-RU"/>
        </w:rPr>
        <w:t>отпуска по беременности и родам</w:t>
      </w:r>
      <w:r w:rsidRPr="003D65A0">
        <w:rPr>
          <w:rFonts w:eastAsia="Times New Roman"/>
          <w:sz w:val="26"/>
          <w:szCs w:val="26"/>
          <w:lang w:eastAsia="ru-RU"/>
        </w:rPr>
        <w:t xml:space="preserve"> на работу</w:t>
      </w:r>
    </w:p>
    <w:p w:rsidR="0088179F" w:rsidRPr="003D65A0" w:rsidRDefault="0088179F" w:rsidP="00236A5A">
      <w:pPr>
        <w:ind w:firstLine="567"/>
        <w:jc w:val="both"/>
        <w:rPr>
          <w:b/>
          <w:sz w:val="26"/>
          <w:szCs w:val="26"/>
        </w:rPr>
      </w:pPr>
    </w:p>
    <w:p w:rsidR="00E23BCA" w:rsidRPr="003D65A0" w:rsidRDefault="000E4BFE" w:rsidP="00236A5A">
      <w:pPr>
        <w:shd w:val="clear" w:color="auto" w:fill="FFFFFF"/>
        <w:ind w:firstLine="567"/>
        <w:jc w:val="both"/>
        <w:outlineLvl w:val="0"/>
        <w:rPr>
          <w:rFonts w:eastAsia="Times New Roman"/>
          <w:bCs/>
          <w:sz w:val="26"/>
          <w:szCs w:val="26"/>
          <w:lang w:eastAsia="ru-RU"/>
        </w:rPr>
      </w:pPr>
      <w:r w:rsidRPr="003D65A0">
        <w:rPr>
          <w:b/>
          <w:sz w:val="26"/>
          <w:szCs w:val="26"/>
        </w:rPr>
        <w:t xml:space="preserve">13. </w:t>
      </w:r>
      <w:r w:rsidR="00E23BCA" w:rsidRPr="003D65A0">
        <w:rPr>
          <w:rFonts w:eastAsia="Times New Roman"/>
          <w:bCs/>
          <w:sz w:val="26"/>
          <w:szCs w:val="26"/>
          <w:lang w:eastAsia="ru-RU"/>
        </w:rPr>
        <w:t xml:space="preserve">В казенном учреждении проводится капитальный ремонт здания, в процессе которого в помещении устанавливаются кондиционеры, которые отражены в локальном сметном расчете подрядчика. Предметом контракта является капитальный ремонт здания. По итогам выполненных работ исполнитель предоставляет только </w:t>
      </w:r>
      <w:r w:rsidR="00E23BCA" w:rsidRPr="003D65A0">
        <w:rPr>
          <w:rFonts w:eastAsia="Times New Roman"/>
          <w:sz w:val="26"/>
          <w:szCs w:val="26"/>
          <w:lang w:eastAsia="ru-RU"/>
        </w:rPr>
        <w:t>Акт о приемке выполненных работ (ф.</w:t>
      </w:r>
      <w:r w:rsidR="00E23BCA" w:rsidRPr="003D65A0">
        <w:rPr>
          <w:rFonts w:eastAsia="Times New Roman"/>
          <w:bCs/>
          <w:sz w:val="26"/>
          <w:szCs w:val="26"/>
          <w:lang w:eastAsia="ru-RU"/>
        </w:rPr>
        <w:t xml:space="preserve"> КС-2)</w:t>
      </w:r>
      <w:r w:rsidR="00E23BCA" w:rsidRPr="003D65A0">
        <w:rPr>
          <w:rFonts w:eastAsia="Times New Roman"/>
          <w:sz w:val="26"/>
          <w:szCs w:val="26"/>
          <w:lang w:eastAsia="ru-RU"/>
        </w:rPr>
        <w:t xml:space="preserve"> </w:t>
      </w:r>
      <w:r w:rsidR="00E23BCA" w:rsidRPr="003D65A0">
        <w:rPr>
          <w:rFonts w:eastAsia="Times New Roman"/>
          <w:bCs/>
          <w:sz w:val="26"/>
          <w:szCs w:val="26"/>
          <w:lang w:eastAsia="ru-RU"/>
        </w:rPr>
        <w:t>и</w:t>
      </w:r>
      <w:r w:rsidR="00E23BCA" w:rsidRPr="003D65A0">
        <w:rPr>
          <w:rFonts w:eastAsia="Times New Roman"/>
          <w:sz w:val="26"/>
          <w:szCs w:val="26"/>
          <w:lang w:eastAsia="ru-RU"/>
        </w:rPr>
        <w:t xml:space="preserve"> Справку о стоимости выполненных работ и затрат (ф. </w:t>
      </w:r>
      <w:r w:rsidR="00E23BCA" w:rsidRPr="003D65A0">
        <w:rPr>
          <w:rFonts w:eastAsia="Times New Roman"/>
          <w:bCs/>
          <w:sz w:val="26"/>
          <w:szCs w:val="26"/>
          <w:lang w:eastAsia="ru-RU"/>
        </w:rPr>
        <w:t>КС-3). Можно ли  принять кондиционеры к бухгалтерскому учету на счет 0</w:t>
      </w:r>
      <w:r w:rsidR="00E23BCA" w:rsidRPr="003D65A0">
        <w:rPr>
          <w:rFonts w:eastAsia="Times New Roman"/>
          <w:bCs/>
          <w:kern w:val="36"/>
          <w:sz w:val="26"/>
          <w:szCs w:val="26"/>
          <w:lang w:eastAsia="ru-RU"/>
        </w:rPr>
        <w:t>10100000 «Основные средства»</w:t>
      </w:r>
      <w:r w:rsidR="00E23BCA" w:rsidRPr="003D65A0">
        <w:rPr>
          <w:rFonts w:eastAsia="Times New Roman"/>
          <w:bCs/>
          <w:sz w:val="26"/>
          <w:szCs w:val="26"/>
          <w:lang w:eastAsia="ru-RU"/>
        </w:rPr>
        <w:t xml:space="preserve">? </w:t>
      </w:r>
    </w:p>
    <w:p w:rsidR="00E23BCA" w:rsidRPr="003D65A0" w:rsidRDefault="00E23BCA" w:rsidP="00236A5A">
      <w:pPr>
        <w:ind w:firstLine="567"/>
        <w:jc w:val="both"/>
        <w:outlineLvl w:val="3"/>
        <w:rPr>
          <w:rFonts w:eastAsia="Times New Roman"/>
          <w:bCs/>
          <w:sz w:val="26"/>
          <w:szCs w:val="26"/>
          <w:lang w:eastAsia="ru-RU"/>
        </w:rPr>
      </w:pPr>
      <w:r w:rsidRPr="003D65A0">
        <w:rPr>
          <w:rFonts w:eastAsia="Times New Roman"/>
          <w:bCs/>
          <w:sz w:val="26"/>
          <w:szCs w:val="26"/>
          <w:lang w:eastAsia="ru-RU"/>
        </w:rPr>
        <w:t xml:space="preserve">а)* </w:t>
      </w:r>
      <w:r w:rsidR="007A20A0">
        <w:rPr>
          <w:rFonts w:eastAsia="Times New Roman"/>
          <w:bCs/>
          <w:sz w:val="26"/>
          <w:szCs w:val="26"/>
          <w:lang w:eastAsia="ru-RU"/>
        </w:rPr>
        <w:t xml:space="preserve"> </w:t>
      </w:r>
      <w:r w:rsidRPr="003D65A0">
        <w:rPr>
          <w:rFonts w:eastAsia="Times New Roman"/>
          <w:bCs/>
          <w:sz w:val="26"/>
          <w:szCs w:val="26"/>
          <w:lang w:eastAsia="ru-RU"/>
        </w:rPr>
        <w:t>да</w:t>
      </w:r>
    </w:p>
    <w:p w:rsidR="00E23BCA" w:rsidRPr="003D65A0" w:rsidRDefault="00E23BCA" w:rsidP="00236A5A">
      <w:pPr>
        <w:ind w:firstLine="567"/>
        <w:jc w:val="both"/>
        <w:outlineLvl w:val="3"/>
        <w:rPr>
          <w:rFonts w:eastAsia="Times New Roman"/>
          <w:bCs/>
          <w:sz w:val="26"/>
          <w:szCs w:val="26"/>
          <w:lang w:eastAsia="ru-RU"/>
        </w:rPr>
      </w:pPr>
      <w:r w:rsidRPr="003D65A0">
        <w:rPr>
          <w:rFonts w:eastAsia="Times New Roman"/>
          <w:bCs/>
          <w:sz w:val="26"/>
          <w:szCs w:val="26"/>
          <w:lang w:eastAsia="ru-RU"/>
        </w:rPr>
        <w:t xml:space="preserve">б)  </w:t>
      </w:r>
      <w:r w:rsidR="007A20A0">
        <w:rPr>
          <w:rFonts w:eastAsia="Times New Roman"/>
          <w:bCs/>
          <w:sz w:val="26"/>
          <w:szCs w:val="26"/>
          <w:lang w:eastAsia="ru-RU"/>
        </w:rPr>
        <w:t xml:space="preserve"> </w:t>
      </w:r>
      <w:r w:rsidRPr="003D65A0">
        <w:rPr>
          <w:rFonts w:eastAsia="Times New Roman"/>
          <w:bCs/>
          <w:sz w:val="26"/>
          <w:szCs w:val="26"/>
          <w:lang w:eastAsia="ru-RU"/>
        </w:rPr>
        <w:t xml:space="preserve">нет </w:t>
      </w:r>
    </w:p>
    <w:p w:rsidR="00602D6E" w:rsidRPr="003D65A0" w:rsidRDefault="00602D6E" w:rsidP="00236A5A">
      <w:pPr>
        <w:autoSpaceDE w:val="0"/>
        <w:autoSpaceDN w:val="0"/>
        <w:adjustRightInd w:val="0"/>
        <w:ind w:firstLine="567"/>
        <w:jc w:val="both"/>
        <w:rPr>
          <w:b/>
          <w:sz w:val="26"/>
          <w:szCs w:val="26"/>
        </w:rPr>
      </w:pPr>
    </w:p>
    <w:p w:rsidR="00E23BCA" w:rsidRPr="003D65A0" w:rsidRDefault="000E4BFE" w:rsidP="00236A5A">
      <w:pPr>
        <w:ind w:firstLine="567"/>
        <w:jc w:val="both"/>
        <w:rPr>
          <w:sz w:val="26"/>
          <w:szCs w:val="26"/>
        </w:rPr>
      </w:pPr>
      <w:r w:rsidRPr="003D65A0">
        <w:rPr>
          <w:b/>
          <w:sz w:val="26"/>
          <w:szCs w:val="26"/>
        </w:rPr>
        <w:t xml:space="preserve">14. </w:t>
      </w:r>
      <w:r w:rsidR="00E23BCA" w:rsidRPr="003D65A0">
        <w:rPr>
          <w:sz w:val="26"/>
          <w:szCs w:val="26"/>
        </w:rPr>
        <w:t xml:space="preserve">В состав отдельно стоящей котельной казенного учреждения включена система автоматического контроля загазованности, состоящая </w:t>
      </w:r>
      <w:proofErr w:type="gramStart"/>
      <w:r w:rsidR="00E23BCA" w:rsidRPr="003D65A0">
        <w:rPr>
          <w:sz w:val="26"/>
          <w:szCs w:val="26"/>
        </w:rPr>
        <w:t>из</w:t>
      </w:r>
      <w:proofErr w:type="gramEnd"/>
      <w:r w:rsidR="00E23BCA" w:rsidRPr="003D65A0">
        <w:rPr>
          <w:sz w:val="26"/>
          <w:szCs w:val="26"/>
        </w:rPr>
        <w:t>:</w:t>
      </w:r>
    </w:p>
    <w:p w:rsidR="00E23BCA" w:rsidRPr="003D65A0" w:rsidRDefault="00E23BCA" w:rsidP="00236A5A">
      <w:pPr>
        <w:ind w:left="567"/>
        <w:jc w:val="left"/>
        <w:rPr>
          <w:sz w:val="26"/>
          <w:szCs w:val="26"/>
        </w:rPr>
      </w:pPr>
      <w:r w:rsidRPr="003D65A0">
        <w:rPr>
          <w:sz w:val="26"/>
          <w:szCs w:val="26"/>
        </w:rPr>
        <w:t>-</w:t>
      </w:r>
      <w:r w:rsidR="007A20A0">
        <w:rPr>
          <w:sz w:val="26"/>
          <w:szCs w:val="26"/>
        </w:rPr>
        <w:t xml:space="preserve"> </w:t>
      </w:r>
      <w:r w:rsidRPr="003D65A0">
        <w:rPr>
          <w:sz w:val="26"/>
          <w:szCs w:val="26"/>
        </w:rPr>
        <w:t>сигнализатора загазованности;</w:t>
      </w:r>
      <w:r w:rsidRPr="003D65A0">
        <w:rPr>
          <w:sz w:val="26"/>
          <w:szCs w:val="26"/>
        </w:rPr>
        <w:br/>
        <w:t>- сигнализатора оксида углерода;</w:t>
      </w:r>
      <w:r w:rsidRPr="003D65A0">
        <w:rPr>
          <w:sz w:val="26"/>
          <w:szCs w:val="26"/>
        </w:rPr>
        <w:br/>
        <w:t>- блока сигнализации и управления комплектом;</w:t>
      </w:r>
      <w:r w:rsidRPr="003D65A0">
        <w:rPr>
          <w:sz w:val="26"/>
          <w:szCs w:val="26"/>
        </w:rPr>
        <w:br/>
        <w:t>- клапана электромагнитного;</w:t>
      </w:r>
      <w:r w:rsidRPr="003D65A0">
        <w:rPr>
          <w:sz w:val="26"/>
          <w:szCs w:val="26"/>
        </w:rPr>
        <w:br/>
        <w:t>- комплекта с GSM-модемом;</w:t>
      </w:r>
      <w:r w:rsidRPr="003D65A0">
        <w:rPr>
          <w:sz w:val="26"/>
          <w:szCs w:val="26"/>
        </w:rPr>
        <w:br/>
        <w:t>- адаптера;</w:t>
      </w:r>
      <w:r w:rsidRPr="003D65A0">
        <w:rPr>
          <w:sz w:val="26"/>
          <w:szCs w:val="26"/>
        </w:rPr>
        <w:br/>
        <w:t>- извещателя пожарного дымового оптико-электронного;</w:t>
      </w:r>
      <w:r w:rsidRPr="003D65A0">
        <w:rPr>
          <w:sz w:val="26"/>
          <w:szCs w:val="26"/>
        </w:rPr>
        <w:br/>
        <w:t>- извещателя пожарного дымового.</w:t>
      </w:r>
    </w:p>
    <w:p w:rsidR="00E23BCA" w:rsidRPr="003D65A0" w:rsidRDefault="00E23BCA" w:rsidP="00236A5A">
      <w:pPr>
        <w:ind w:firstLine="567"/>
        <w:jc w:val="both"/>
        <w:rPr>
          <w:sz w:val="26"/>
          <w:szCs w:val="26"/>
        </w:rPr>
      </w:pPr>
      <w:r w:rsidRPr="003D65A0">
        <w:rPr>
          <w:sz w:val="26"/>
          <w:szCs w:val="26"/>
        </w:rPr>
        <w:t xml:space="preserve">Система автоматического контроля загазованности была смонтирована в рамках строительства котельной в 2014 году. Можно ли выделить в самостоятельный инвентарный объект из состава котельной систему автоматического контроля загазованности? </w:t>
      </w:r>
    </w:p>
    <w:p w:rsidR="00E23BCA" w:rsidRPr="003D65A0" w:rsidRDefault="00E23BCA" w:rsidP="00236A5A">
      <w:pPr>
        <w:ind w:firstLine="567"/>
        <w:jc w:val="both"/>
        <w:rPr>
          <w:sz w:val="26"/>
          <w:szCs w:val="26"/>
        </w:rPr>
      </w:pPr>
      <w:r w:rsidRPr="003D65A0">
        <w:rPr>
          <w:sz w:val="26"/>
          <w:szCs w:val="26"/>
        </w:rPr>
        <w:t xml:space="preserve">а) </w:t>
      </w:r>
      <w:r w:rsidR="007A20A0">
        <w:rPr>
          <w:sz w:val="26"/>
          <w:szCs w:val="26"/>
        </w:rPr>
        <w:t xml:space="preserve">  </w:t>
      </w:r>
      <w:r w:rsidRPr="003D65A0">
        <w:rPr>
          <w:sz w:val="26"/>
          <w:szCs w:val="26"/>
        </w:rPr>
        <w:t>да</w:t>
      </w:r>
    </w:p>
    <w:p w:rsidR="000E4BFE" w:rsidRPr="003D65A0" w:rsidRDefault="00E23BCA" w:rsidP="00236A5A">
      <w:pPr>
        <w:autoSpaceDE w:val="0"/>
        <w:autoSpaceDN w:val="0"/>
        <w:adjustRightInd w:val="0"/>
        <w:ind w:firstLine="567"/>
        <w:jc w:val="both"/>
        <w:rPr>
          <w:b/>
          <w:sz w:val="26"/>
          <w:szCs w:val="26"/>
        </w:rPr>
      </w:pPr>
      <w:r w:rsidRPr="003D65A0">
        <w:rPr>
          <w:sz w:val="26"/>
          <w:szCs w:val="26"/>
        </w:rPr>
        <w:t>б)* нет</w:t>
      </w:r>
    </w:p>
    <w:p w:rsidR="0088179F" w:rsidRPr="003D65A0" w:rsidRDefault="0088179F" w:rsidP="00236A5A">
      <w:pPr>
        <w:ind w:firstLine="567"/>
        <w:jc w:val="both"/>
        <w:rPr>
          <w:sz w:val="26"/>
          <w:szCs w:val="26"/>
        </w:rPr>
      </w:pPr>
    </w:p>
    <w:p w:rsidR="00E23BCA" w:rsidRPr="003D65A0" w:rsidRDefault="000E4BFE" w:rsidP="00236A5A">
      <w:pPr>
        <w:autoSpaceDE w:val="0"/>
        <w:autoSpaceDN w:val="0"/>
        <w:adjustRightInd w:val="0"/>
        <w:ind w:firstLine="567"/>
        <w:jc w:val="both"/>
        <w:rPr>
          <w:sz w:val="26"/>
          <w:szCs w:val="26"/>
        </w:rPr>
      </w:pPr>
      <w:r w:rsidRPr="003D65A0">
        <w:rPr>
          <w:b/>
          <w:sz w:val="26"/>
          <w:szCs w:val="26"/>
        </w:rPr>
        <w:lastRenderedPageBreak/>
        <w:t xml:space="preserve">15. </w:t>
      </w:r>
      <w:proofErr w:type="gramStart"/>
      <w:r w:rsidR="00E23BCA" w:rsidRPr="003D65A0">
        <w:rPr>
          <w:rFonts w:eastAsia="Times New Roman"/>
          <w:color w:val="000000"/>
          <w:sz w:val="26"/>
          <w:szCs w:val="26"/>
          <w:lang w:eastAsia="ru-RU"/>
        </w:rPr>
        <w:t xml:space="preserve">В соответствии с п. 35 </w:t>
      </w:r>
      <w:r w:rsidR="00E23BCA" w:rsidRPr="003D65A0">
        <w:rPr>
          <w:sz w:val="26"/>
          <w:szCs w:val="26"/>
        </w:rPr>
        <w:t>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 декабря 2016 года № 257н, по объектам основных средств, включенным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w:t>
      </w:r>
      <w:proofErr w:type="gramEnd"/>
      <w:r w:rsidR="00E23BCA" w:rsidRPr="003D65A0">
        <w:rPr>
          <w:sz w:val="26"/>
          <w:szCs w:val="26"/>
        </w:rPr>
        <w:t xml:space="preserve"> 22 октября 1990 г. № 1072 «О единых нормах амортизационных отчислений на полное восстановление основных фондов народного хозяйства СССР».</w:t>
      </w:r>
    </w:p>
    <w:p w:rsidR="00E23BCA" w:rsidRPr="003D65A0" w:rsidRDefault="00E23BCA" w:rsidP="00236A5A">
      <w:pPr>
        <w:autoSpaceDE w:val="0"/>
        <w:autoSpaceDN w:val="0"/>
        <w:adjustRightInd w:val="0"/>
        <w:ind w:firstLine="567"/>
        <w:jc w:val="both"/>
        <w:rPr>
          <w:rFonts w:eastAsia="Times New Roman"/>
          <w:color w:val="000000"/>
          <w:sz w:val="26"/>
          <w:szCs w:val="26"/>
          <w:lang w:eastAsia="ru-RU"/>
        </w:rPr>
      </w:pPr>
      <w:r w:rsidRPr="003D65A0">
        <w:rPr>
          <w:sz w:val="26"/>
          <w:szCs w:val="26"/>
        </w:rPr>
        <w:t xml:space="preserve">Здание бюджетного учреждения принято к учету в 1980 году. </w:t>
      </w:r>
      <w:r w:rsidRPr="003D65A0">
        <w:rPr>
          <w:rFonts w:eastAsia="Times New Roman"/>
          <w:color w:val="000000"/>
          <w:sz w:val="26"/>
          <w:szCs w:val="26"/>
          <w:lang w:eastAsia="ru-RU"/>
        </w:rPr>
        <w:t>На тот момент действовало постановление Совмина СССР от 14.03.1974 № 183 «О единых нормах амортизационных отчислений». Надо ли делать перерасчет амортизационных отчислений по постановлению Совмина СССР от 22.10.1990 № 1072?</w:t>
      </w:r>
    </w:p>
    <w:p w:rsidR="00E23BCA" w:rsidRPr="003D65A0" w:rsidRDefault="00E23BCA" w:rsidP="00236A5A">
      <w:pPr>
        <w:ind w:right="525" w:firstLine="567"/>
        <w:jc w:val="both"/>
        <w:rPr>
          <w:rFonts w:eastAsia="Times New Roman"/>
          <w:color w:val="000000"/>
          <w:sz w:val="26"/>
          <w:szCs w:val="26"/>
          <w:lang w:eastAsia="ru-RU"/>
        </w:rPr>
      </w:pPr>
      <w:r w:rsidRPr="003D65A0">
        <w:rPr>
          <w:sz w:val="26"/>
          <w:szCs w:val="26"/>
        </w:rPr>
        <w:t xml:space="preserve">а)   </w:t>
      </w:r>
      <w:r w:rsidRPr="003D65A0">
        <w:rPr>
          <w:rFonts w:eastAsia="Times New Roman"/>
          <w:color w:val="000000"/>
          <w:sz w:val="26"/>
          <w:szCs w:val="26"/>
          <w:lang w:eastAsia="ru-RU"/>
        </w:rPr>
        <w:t>да</w:t>
      </w:r>
    </w:p>
    <w:p w:rsidR="000E4BFE" w:rsidRPr="003D65A0" w:rsidRDefault="00E23BCA" w:rsidP="00236A5A">
      <w:pPr>
        <w:pStyle w:val="a3"/>
        <w:ind w:left="0" w:firstLine="567"/>
        <w:jc w:val="both"/>
        <w:rPr>
          <w:sz w:val="26"/>
          <w:szCs w:val="26"/>
        </w:rPr>
      </w:pPr>
      <w:r w:rsidRPr="003D65A0">
        <w:rPr>
          <w:sz w:val="26"/>
          <w:szCs w:val="26"/>
        </w:rPr>
        <w:t xml:space="preserve">б)* </w:t>
      </w:r>
      <w:r w:rsidRPr="003D65A0">
        <w:rPr>
          <w:rFonts w:eastAsia="Times New Roman"/>
          <w:color w:val="000000"/>
          <w:sz w:val="26"/>
          <w:szCs w:val="26"/>
          <w:lang w:eastAsia="ru-RU"/>
        </w:rPr>
        <w:t>нет</w:t>
      </w:r>
    </w:p>
    <w:p w:rsidR="000E4BFE" w:rsidRPr="003D65A0" w:rsidRDefault="000E4BFE" w:rsidP="00236A5A">
      <w:pPr>
        <w:ind w:firstLine="567"/>
        <w:jc w:val="both"/>
        <w:rPr>
          <w:b/>
          <w:sz w:val="26"/>
          <w:szCs w:val="26"/>
        </w:rPr>
      </w:pPr>
    </w:p>
    <w:p w:rsidR="00E23BCA" w:rsidRPr="003D65A0" w:rsidRDefault="000E4BFE" w:rsidP="00236A5A">
      <w:pPr>
        <w:ind w:firstLine="567"/>
        <w:jc w:val="both"/>
        <w:rPr>
          <w:sz w:val="26"/>
          <w:szCs w:val="26"/>
        </w:rPr>
      </w:pPr>
      <w:r w:rsidRPr="003D65A0">
        <w:rPr>
          <w:b/>
          <w:sz w:val="26"/>
          <w:szCs w:val="26"/>
        </w:rPr>
        <w:t xml:space="preserve">16. </w:t>
      </w:r>
      <w:r w:rsidR="00E23BCA" w:rsidRPr="003D65A0">
        <w:rPr>
          <w:sz w:val="26"/>
          <w:szCs w:val="26"/>
        </w:rPr>
        <w:t xml:space="preserve">Бюджетное учреждение приобретает для вручения (дарения) поздравительные открытки без марок. При этом правилами проведения торжественного мероприятия не предусматривается хранение на складе вручаемых материальных ценностей. На каком счете бухгалтерского учета отразить приобретение открыток через подотчетное лицо? </w:t>
      </w:r>
    </w:p>
    <w:p w:rsidR="00E23BCA" w:rsidRPr="003D65A0" w:rsidRDefault="00E23BCA" w:rsidP="00236A5A">
      <w:pPr>
        <w:ind w:firstLine="567"/>
        <w:jc w:val="both"/>
        <w:rPr>
          <w:sz w:val="26"/>
          <w:szCs w:val="26"/>
        </w:rPr>
      </w:pPr>
      <w:r w:rsidRPr="003D65A0">
        <w:rPr>
          <w:sz w:val="26"/>
          <w:szCs w:val="26"/>
        </w:rPr>
        <w:t>а)* 010536000 «Прочие материальные запасы - иное движимое имущество учреждения</w:t>
      </w:r>
      <w:r w:rsidR="00AF1C41">
        <w:rPr>
          <w:sz w:val="26"/>
          <w:szCs w:val="26"/>
        </w:rPr>
        <w:t>»</w:t>
      </w:r>
    </w:p>
    <w:p w:rsidR="00E23BCA" w:rsidRPr="003D65A0" w:rsidRDefault="00E23BCA" w:rsidP="00236A5A">
      <w:pPr>
        <w:ind w:firstLine="567"/>
        <w:jc w:val="both"/>
        <w:rPr>
          <w:sz w:val="26"/>
          <w:szCs w:val="26"/>
        </w:rPr>
      </w:pPr>
      <w:r w:rsidRPr="003D65A0">
        <w:rPr>
          <w:sz w:val="26"/>
          <w:szCs w:val="26"/>
        </w:rPr>
        <w:t xml:space="preserve">б) </w:t>
      </w:r>
      <w:r w:rsidR="007A20A0">
        <w:rPr>
          <w:sz w:val="26"/>
          <w:szCs w:val="26"/>
        </w:rPr>
        <w:t xml:space="preserve">   </w:t>
      </w:r>
      <w:r w:rsidRPr="003D65A0">
        <w:rPr>
          <w:sz w:val="26"/>
          <w:szCs w:val="26"/>
        </w:rPr>
        <w:t xml:space="preserve">забалансовый </w:t>
      </w:r>
      <w:r w:rsidR="007A20A0">
        <w:rPr>
          <w:sz w:val="26"/>
          <w:szCs w:val="26"/>
        </w:rPr>
        <w:t xml:space="preserve"> </w:t>
      </w:r>
      <w:r w:rsidRPr="003D65A0">
        <w:rPr>
          <w:sz w:val="26"/>
          <w:szCs w:val="26"/>
        </w:rPr>
        <w:t>счет 07 «Награды, призы, кубки и ценные подарки, сувениры»</w:t>
      </w:r>
    </w:p>
    <w:p w:rsidR="000E4BFE" w:rsidRPr="003D65A0" w:rsidRDefault="00E23BCA" w:rsidP="00236A5A">
      <w:pPr>
        <w:pStyle w:val="a3"/>
        <w:ind w:left="0" w:firstLine="567"/>
        <w:jc w:val="both"/>
        <w:rPr>
          <w:sz w:val="26"/>
          <w:szCs w:val="26"/>
        </w:rPr>
      </w:pPr>
      <w:r w:rsidRPr="003D65A0">
        <w:rPr>
          <w:sz w:val="26"/>
          <w:szCs w:val="26"/>
        </w:rPr>
        <w:t>в) забалансовый счет 27 «Материальные ценности, выданные в личное пользование работникам (сотрудникам)</w:t>
      </w:r>
      <w:r w:rsidR="00AF1C41">
        <w:rPr>
          <w:sz w:val="26"/>
          <w:szCs w:val="26"/>
        </w:rPr>
        <w:t>»</w:t>
      </w:r>
    </w:p>
    <w:p w:rsidR="000E4BFE" w:rsidRPr="003D65A0" w:rsidRDefault="000E4BFE" w:rsidP="00236A5A">
      <w:pPr>
        <w:ind w:firstLine="567"/>
        <w:jc w:val="both"/>
        <w:rPr>
          <w:b/>
          <w:sz w:val="26"/>
          <w:szCs w:val="26"/>
        </w:rPr>
      </w:pPr>
    </w:p>
    <w:p w:rsidR="00E23BCA" w:rsidRPr="003D65A0" w:rsidRDefault="000E4BFE" w:rsidP="00236A5A">
      <w:pPr>
        <w:autoSpaceDE w:val="0"/>
        <w:autoSpaceDN w:val="0"/>
        <w:adjustRightInd w:val="0"/>
        <w:ind w:firstLine="567"/>
        <w:jc w:val="both"/>
        <w:rPr>
          <w:sz w:val="26"/>
          <w:szCs w:val="26"/>
        </w:rPr>
      </w:pPr>
      <w:r w:rsidRPr="003D65A0">
        <w:rPr>
          <w:b/>
          <w:sz w:val="26"/>
          <w:szCs w:val="26"/>
        </w:rPr>
        <w:t xml:space="preserve">17. </w:t>
      </w:r>
      <w:r w:rsidR="00E23BCA" w:rsidRPr="003D65A0">
        <w:rPr>
          <w:sz w:val="26"/>
          <w:szCs w:val="26"/>
        </w:rPr>
        <w:t>Подотчетное лицо в срок (по истечении трех рабочих дней после дня истечения срока, на который выданы наличные деньги под отчет, или со дня выхода на работу), не предъявило авансовый отчет с прилагаемыми подтверждающими документами. На каком счете бухгалтерского учета следует отразить данную задолженность:</w:t>
      </w:r>
    </w:p>
    <w:p w:rsidR="00E23BCA" w:rsidRPr="003D65A0" w:rsidRDefault="00E23BCA" w:rsidP="00236A5A">
      <w:pPr>
        <w:autoSpaceDE w:val="0"/>
        <w:autoSpaceDN w:val="0"/>
        <w:adjustRightInd w:val="0"/>
        <w:ind w:firstLine="567"/>
        <w:jc w:val="both"/>
        <w:rPr>
          <w:sz w:val="26"/>
          <w:szCs w:val="26"/>
        </w:rPr>
      </w:pPr>
      <w:r w:rsidRPr="003D65A0">
        <w:rPr>
          <w:sz w:val="26"/>
          <w:szCs w:val="26"/>
        </w:rPr>
        <w:t>а)    020800000 «Расчеты с подотчетными лицами»</w:t>
      </w:r>
    </w:p>
    <w:p w:rsidR="00E23BCA" w:rsidRPr="003D65A0" w:rsidRDefault="00E23BCA" w:rsidP="00236A5A">
      <w:pPr>
        <w:autoSpaceDE w:val="0"/>
        <w:autoSpaceDN w:val="0"/>
        <w:adjustRightInd w:val="0"/>
        <w:ind w:firstLine="567"/>
        <w:jc w:val="both"/>
        <w:rPr>
          <w:sz w:val="26"/>
          <w:szCs w:val="26"/>
        </w:rPr>
      </w:pPr>
      <w:r w:rsidRPr="003D65A0">
        <w:rPr>
          <w:sz w:val="26"/>
          <w:szCs w:val="26"/>
        </w:rPr>
        <w:t>б)    020600000 «Расчеты по выданным авансам»</w:t>
      </w:r>
    </w:p>
    <w:p w:rsidR="009B1D3F" w:rsidRPr="003D65A0" w:rsidRDefault="00E23BCA" w:rsidP="00236A5A">
      <w:pPr>
        <w:pStyle w:val="a3"/>
        <w:ind w:left="0" w:firstLine="567"/>
        <w:jc w:val="both"/>
        <w:rPr>
          <w:sz w:val="26"/>
          <w:szCs w:val="26"/>
        </w:rPr>
      </w:pPr>
      <w:r w:rsidRPr="003D65A0">
        <w:rPr>
          <w:bCs/>
          <w:sz w:val="26"/>
          <w:szCs w:val="26"/>
        </w:rPr>
        <w:t>в)</w:t>
      </w:r>
      <w:r w:rsidRPr="003D65A0">
        <w:rPr>
          <w:sz w:val="26"/>
          <w:szCs w:val="26"/>
        </w:rPr>
        <w:t>*</w:t>
      </w:r>
      <w:r w:rsidRPr="003D65A0">
        <w:rPr>
          <w:bCs/>
          <w:sz w:val="26"/>
          <w:szCs w:val="26"/>
        </w:rPr>
        <w:t xml:space="preserve">  </w:t>
      </w:r>
      <w:r w:rsidRPr="003D65A0">
        <w:rPr>
          <w:sz w:val="26"/>
          <w:szCs w:val="26"/>
        </w:rPr>
        <w:t>020900000 «Расчеты по ущербу и иным доходам»</w:t>
      </w:r>
    </w:p>
    <w:p w:rsidR="000E4BFE" w:rsidRPr="003D65A0" w:rsidRDefault="000E4BFE" w:rsidP="00236A5A">
      <w:pPr>
        <w:ind w:firstLine="567"/>
        <w:jc w:val="both"/>
        <w:rPr>
          <w:b/>
          <w:sz w:val="26"/>
          <w:szCs w:val="26"/>
        </w:rPr>
      </w:pPr>
    </w:p>
    <w:p w:rsidR="00E23BCA" w:rsidRPr="003D65A0" w:rsidRDefault="000E4BFE" w:rsidP="00236A5A">
      <w:pPr>
        <w:autoSpaceDE w:val="0"/>
        <w:autoSpaceDN w:val="0"/>
        <w:adjustRightInd w:val="0"/>
        <w:ind w:firstLine="567"/>
        <w:jc w:val="both"/>
        <w:rPr>
          <w:sz w:val="26"/>
          <w:szCs w:val="26"/>
        </w:rPr>
      </w:pPr>
      <w:r w:rsidRPr="003D65A0">
        <w:rPr>
          <w:b/>
          <w:sz w:val="26"/>
          <w:szCs w:val="26"/>
        </w:rPr>
        <w:t xml:space="preserve">18. </w:t>
      </w:r>
      <w:r w:rsidR="00AF1C41">
        <w:rPr>
          <w:sz w:val="26"/>
          <w:szCs w:val="26"/>
        </w:rPr>
        <w:t>Б</w:t>
      </w:r>
      <w:r w:rsidR="00E23BCA" w:rsidRPr="003D65A0">
        <w:rPr>
          <w:sz w:val="26"/>
          <w:szCs w:val="26"/>
        </w:rPr>
        <w:t xml:space="preserve">юджетное учреждение (заказчик) в соответствии с действующим законодательством заключило с коммерческой организацией (подрядчиком) контракт на проведение текущего ремонта склада и перечислило аванс (средства предоставлены учреждению в виде субсидий на иные цели). В обеспечение исполнения обязательств по контракту </w:t>
      </w:r>
      <w:r w:rsidR="00AF1C41" w:rsidRPr="003D65A0">
        <w:rPr>
          <w:sz w:val="26"/>
          <w:szCs w:val="26"/>
        </w:rPr>
        <w:t>подрядчиком</w:t>
      </w:r>
      <w:r w:rsidR="00E23BCA" w:rsidRPr="003D65A0">
        <w:rPr>
          <w:sz w:val="26"/>
          <w:szCs w:val="26"/>
        </w:rPr>
        <w:t xml:space="preserve"> предоставлена банковская независимая гарантия. </w:t>
      </w:r>
      <w:r w:rsidR="00AF1C41">
        <w:rPr>
          <w:sz w:val="26"/>
          <w:szCs w:val="26"/>
        </w:rPr>
        <w:t>Р</w:t>
      </w:r>
      <w:r w:rsidR="00E23BCA" w:rsidRPr="003D65A0">
        <w:rPr>
          <w:sz w:val="26"/>
          <w:szCs w:val="26"/>
        </w:rPr>
        <w:t xml:space="preserve">аботы в срок </w:t>
      </w:r>
      <w:r w:rsidR="00AF1C41" w:rsidRPr="003D65A0">
        <w:rPr>
          <w:sz w:val="26"/>
          <w:szCs w:val="26"/>
        </w:rPr>
        <w:t xml:space="preserve">подрядчиком </w:t>
      </w:r>
      <w:r w:rsidR="00E23BCA" w:rsidRPr="003D65A0">
        <w:rPr>
          <w:sz w:val="26"/>
          <w:szCs w:val="26"/>
        </w:rPr>
        <w:t xml:space="preserve">не начаты, аванс по требованию учреждения не возвращен. Контракт расторгнут учреждением в одностороннем порядке. Подрядчику также предъявлено требование об уплате процентов за пользование чужими денежными средствами. </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Какими бухгалтерскими записями отразить зачисление денежных средств, поступивших от кредитной организации в счет банковской независимой гарантии по выставленному требованию об осуществлении уплаты денежных сумм по банковской гарантии? </w:t>
      </w:r>
    </w:p>
    <w:p w:rsidR="00E23BCA" w:rsidRPr="003D65A0" w:rsidRDefault="00E23BCA" w:rsidP="00236A5A">
      <w:pPr>
        <w:autoSpaceDE w:val="0"/>
        <w:autoSpaceDN w:val="0"/>
        <w:adjustRightInd w:val="0"/>
        <w:ind w:firstLine="567"/>
        <w:jc w:val="both"/>
        <w:rPr>
          <w:sz w:val="26"/>
          <w:szCs w:val="26"/>
        </w:rPr>
      </w:pPr>
      <w:r w:rsidRPr="003D65A0">
        <w:rPr>
          <w:sz w:val="26"/>
          <w:szCs w:val="26"/>
        </w:rPr>
        <w:lastRenderedPageBreak/>
        <w:t xml:space="preserve">а)   </w:t>
      </w:r>
      <w:proofErr w:type="gramStart"/>
      <w:r w:rsidRPr="003D65A0">
        <w:rPr>
          <w:sz w:val="26"/>
          <w:szCs w:val="26"/>
        </w:rPr>
        <w:t>Д-т</w:t>
      </w:r>
      <w:proofErr w:type="gramEnd"/>
      <w:r w:rsidRPr="003D65A0">
        <w:rPr>
          <w:sz w:val="26"/>
          <w:szCs w:val="26"/>
        </w:rPr>
        <w:t xml:space="preserve"> 5 201 11 510  К-т 5 209 30 660 - в части исполнения требования о возврате аванса на условиях контракта</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      </w:t>
      </w:r>
      <w:proofErr w:type="gramStart"/>
      <w:r w:rsidRPr="003D65A0">
        <w:rPr>
          <w:sz w:val="26"/>
          <w:szCs w:val="26"/>
        </w:rPr>
        <w:t>Д-т</w:t>
      </w:r>
      <w:proofErr w:type="gramEnd"/>
      <w:r w:rsidRPr="003D65A0">
        <w:rPr>
          <w:sz w:val="26"/>
          <w:szCs w:val="26"/>
        </w:rPr>
        <w:t xml:space="preserve"> 5 201 11 510  К-т 5 209 40 660 - в части исполнения требования об уплате процентов за пользование чужими денежными средствами</w:t>
      </w:r>
    </w:p>
    <w:p w:rsidR="00E23BCA" w:rsidRPr="003D65A0" w:rsidRDefault="00E23BCA" w:rsidP="00236A5A">
      <w:pPr>
        <w:autoSpaceDE w:val="0"/>
        <w:autoSpaceDN w:val="0"/>
        <w:adjustRightInd w:val="0"/>
        <w:ind w:firstLine="567"/>
        <w:jc w:val="both"/>
        <w:rPr>
          <w:sz w:val="26"/>
          <w:szCs w:val="26"/>
        </w:rPr>
      </w:pPr>
      <w:r w:rsidRPr="003D65A0">
        <w:rPr>
          <w:bCs/>
          <w:sz w:val="26"/>
          <w:szCs w:val="26"/>
        </w:rPr>
        <w:t>б</w:t>
      </w:r>
      <w:r w:rsidRPr="003D65A0">
        <w:rPr>
          <w:sz w:val="26"/>
          <w:szCs w:val="26"/>
        </w:rPr>
        <w:t xml:space="preserve">)   </w:t>
      </w:r>
      <w:proofErr w:type="gramStart"/>
      <w:r w:rsidRPr="003D65A0">
        <w:rPr>
          <w:sz w:val="26"/>
          <w:szCs w:val="26"/>
        </w:rPr>
        <w:t>Д-т</w:t>
      </w:r>
      <w:proofErr w:type="gramEnd"/>
      <w:r w:rsidRPr="003D65A0">
        <w:rPr>
          <w:sz w:val="26"/>
          <w:szCs w:val="26"/>
        </w:rPr>
        <w:t xml:space="preserve"> 5 201 11 510  К-т 5 209 30 660 - в части исполнения требования о возврате аванса на условиях контракта</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      </w:t>
      </w:r>
      <w:proofErr w:type="gramStart"/>
      <w:r w:rsidRPr="003D65A0">
        <w:rPr>
          <w:sz w:val="26"/>
          <w:szCs w:val="26"/>
        </w:rPr>
        <w:t>Д-т</w:t>
      </w:r>
      <w:proofErr w:type="gramEnd"/>
      <w:r w:rsidRPr="003D65A0">
        <w:rPr>
          <w:sz w:val="26"/>
          <w:szCs w:val="26"/>
        </w:rPr>
        <w:t xml:space="preserve"> 2 201 11 510  К-т 2 209 40 660 - в части исполнения требования об уплате процентов за пользование чужими денежными средствами</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в)* </w:t>
      </w:r>
      <w:proofErr w:type="gramStart"/>
      <w:r w:rsidRPr="003D65A0">
        <w:rPr>
          <w:sz w:val="26"/>
          <w:szCs w:val="26"/>
        </w:rPr>
        <w:t>Д-т</w:t>
      </w:r>
      <w:proofErr w:type="gramEnd"/>
      <w:r w:rsidRPr="003D65A0">
        <w:rPr>
          <w:sz w:val="26"/>
          <w:szCs w:val="26"/>
        </w:rPr>
        <w:t xml:space="preserve"> 2 201 11 510  К-т 2 209 30 660 - в части исполнения требования о возврате аванса на условиях контракта</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      </w:t>
      </w:r>
      <w:proofErr w:type="gramStart"/>
      <w:r w:rsidRPr="003D65A0">
        <w:rPr>
          <w:sz w:val="26"/>
          <w:szCs w:val="26"/>
        </w:rPr>
        <w:t>Д-т</w:t>
      </w:r>
      <w:proofErr w:type="gramEnd"/>
      <w:r w:rsidRPr="003D65A0">
        <w:rPr>
          <w:sz w:val="26"/>
          <w:szCs w:val="26"/>
        </w:rPr>
        <w:t xml:space="preserve"> 2 201 11 510  К-т 2 209 40 660 - в части исполнения требования об уплате процентов за пользование чужими денежными средствами</w:t>
      </w:r>
    </w:p>
    <w:p w:rsidR="000E4BFE" w:rsidRPr="003D65A0" w:rsidRDefault="000E4BFE" w:rsidP="00236A5A">
      <w:pPr>
        <w:ind w:firstLine="567"/>
        <w:jc w:val="both"/>
        <w:rPr>
          <w:b/>
          <w:sz w:val="26"/>
          <w:szCs w:val="26"/>
        </w:rPr>
      </w:pPr>
    </w:p>
    <w:p w:rsidR="00E23BCA" w:rsidRPr="003D65A0" w:rsidRDefault="000E4BFE" w:rsidP="00236A5A">
      <w:pPr>
        <w:autoSpaceDE w:val="0"/>
        <w:autoSpaceDN w:val="0"/>
        <w:adjustRightInd w:val="0"/>
        <w:ind w:firstLine="567"/>
        <w:jc w:val="both"/>
        <w:rPr>
          <w:sz w:val="26"/>
          <w:szCs w:val="26"/>
        </w:rPr>
      </w:pPr>
      <w:r w:rsidRPr="003D65A0">
        <w:rPr>
          <w:b/>
          <w:sz w:val="26"/>
          <w:szCs w:val="26"/>
        </w:rPr>
        <w:t xml:space="preserve">19. </w:t>
      </w:r>
      <w:r w:rsidR="00E23BCA" w:rsidRPr="003D65A0">
        <w:rPr>
          <w:sz w:val="26"/>
          <w:szCs w:val="26"/>
        </w:rPr>
        <w:t xml:space="preserve">По соглашению сторон работнику предоставлен оплачиваемый отпуск до истечения шести месяцев его непрерывной работы в </w:t>
      </w:r>
      <w:r w:rsidR="00AF1C41">
        <w:rPr>
          <w:sz w:val="26"/>
          <w:szCs w:val="26"/>
        </w:rPr>
        <w:t>автономном</w:t>
      </w:r>
      <w:r w:rsidR="00E23BCA" w:rsidRPr="003D65A0">
        <w:rPr>
          <w:sz w:val="26"/>
          <w:szCs w:val="26"/>
        </w:rPr>
        <w:t xml:space="preserve"> учреждении. Как правильно отразить в учете сумму начисленных отпускных за еще не отработанные дни на момент предоставления отпуска? </w:t>
      </w:r>
    </w:p>
    <w:p w:rsidR="00E23BCA" w:rsidRPr="003D65A0" w:rsidRDefault="00E23BCA" w:rsidP="00236A5A">
      <w:pPr>
        <w:autoSpaceDE w:val="0"/>
        <w:autoSpaceDN w:val="0"/>
        <w:adjustRightInd w:val="0"/>
        <w:ind w:firstLine="567"/>
        <w:jc w:val="both"/>
        <w:rPr>
          <w:bCs/>
          <w:sz w:val="26"/>
          <w:szCs w:val="26"/>
        </w:rPr>
      </w:pPr>
      <w:r w:rsidRPr="003D65A0">
        <w:rPr>
          <w:sz w:val="26"/>
          <w:szCs w:val="26"/>
        </w:rPr>
        <w:t xml:space="preserve">а)   </w:t>
      </w:r>
      <w:proofErr w:type="gramStart"/>
      <w:r w:rsidRPr="003D65A0">
        <w:rPr>
          <w:sz w:val="26"/>
          <w:szCs w:val="26"/>
        </w:rPr>
        <w:t>Д-т</w:t>
      </w:r>
      <w:proofErr w:type="gramEnd"/>
      <w:r w:rsidRPr="003D65A0">
        <w:rPr>
          <w:sz w:val="26"/>
          <w:szCs w:val="26"/>
        </w:rPr>
        <w:t xml:space="preserve"> 040160000 «</w:t>
      </w:r>
      <w:r w:rsidRPr="003D65A0">
        <w:rPr>
          <w:bCs/>
          <w:sz w:val="26"/>
          <w:szCs w:val="26"/>
        </w:rPr>
        <w:t>Резервы предстоящих расходов»</w:t>
      </w:r>
    </w:p>
    <w:p w:rsidR="00E23BCA" w:rsidRPr="003D65A0" w:rsidRDefault="007A20A0" w:rsidP="00236A5A">
      <w:pPr>
        <w:autoSpaceDE w:val="0"/>
        <w:autoSpaceDN w:val="0"/>
        <w:adjustRightInd w:val="0"/>
        <w:ind w:firstLine="567"/>
        <w:jc w:val="both"/>
        <w:rPr>
          <w:bCs/>
          <w:sz w:val="26"/>
          <w:szCs w:val="26"/>
        </w:rPr>
      </w:pPr>
      <w:r>
        <w:rPr>
          <w:sz w:val="26"/>
          <w:szCs w:val="26"/>
        </w:rPr>
        <w:t xml:space="preserve">      </w:t>
      </w:r>
      <w:proofErr w:type="gramStart"/>
      <w:r w:rsidR="00E23BCA" w:rsidRPr="003D65A0">
        <w:rPr>
          <w:sz w:val="26"/>
          <w:szCs w:val="26"/>
        </w:rPr>
        <w:t>К-т</w:t>
      </w:r>
      <w:proofErr w:type="gramEnd"/>
      <w:r w:rsidR="00E23BCA" w:rsidRPr="003D65A0">
        <w:rPr>
          <w:sz w:val="26"/>
          <w:szCs w:val="26"/>
        </w:rPr>
        <w:t xml:space="preserve"> 030211000</w:t>
      </w:r>
      <w:r w:rsidR="00E23BCA" w:rsidRPr="003D65A0">
        <w:rPr>
          <w:bCs/>
          <w:sz w:val="26"/>
          <w:szCs w:val="26"/>
        </w:rPr>
        <w:t xml:space="preserve"> «Расчеты по заработной плате»</w:t>
      </w:r>
    </w:p>
    <w:p w:rsidR="00E23BCA" w:rsidRPr="003D65A0" w:rsidRDefault="00E23BCA" w:rsidP="00236A5A">
      <w:pPr>
        <w:autoSpaceDE w:val="0"/>
        <w:autoSpaceDN w:val="0"/>
        <w:adjustRightInd w:val="0"/>
        <w:ind w:firstLine="567"/>
        <w:jc w:val="both"/>
        <w:rPr>
          <w:bCs/>
          <w:sz w:val="26"/>
          <w:szCs w:val="26"/>
        </w:rPr>
      </w:pPr>
      <w:r w:rsidRPr="003D65A0">
        <w:rPr>
          <w:sz w:val="26"/>
          <w:szCs w:val="26"/>
        </w:rPr>
        <w:t xml:space="preserve">б)* </w:t>
      </w:r>
      <w:proofErr w:type="gramStart"/>
      <w:r w:rsidRPr="003D65A0">
        <w:rPr>
          <w:sz w:val="26"/>
          <w:szCs w:val="26"/>
        </w:rPr>
        <w:t>Д-т</w:t>
      </w:r>
      <w:proofErr w:type="gramEnd"/>
      <w:r w:rsidRPr="003D65A0">
        <w:rPr>
          <w:sz w:val="26"/>
          <w:szCs w:val="26"/>
        </w:rPr>
        <w:t xml:space="preserve"> 040150000 «</w:t>
      </w:r>
      <w:r w:rsidRPr="003D65A0">
        <w:rPr>
          <w:bCs/>
          <w:sz w:val="26"/>
          <w:szCs w:val="26"/>
        </w:rPr>
        <w:t>Расходы будущих периодов»</w:t>
      </w:r>
    </w:p>
    <w:p w:rsidR="00E23BCA" w:rsidRPr="003D65A0" w:rsidRDefault="007A20A0" w:rsidP="00236A5A">
      <w:pPr>
        <w:autoSpaceDE w:val="0"/>
        <w:autoSpaceDN w:val="0"/>
        <w:adjustRightInd w:val="0"/>
        <w:ind w:firstLine="567"/>
        <w:jc w:val="both"/>
        <w:rPr>
          <w:bCs/>
          <w:sz w:val="26"/>
          <w:szCs w:val="26"/>
        </w:rPr>
      </w:pPr>
      <w:r>
        <w:rPr>
          <w:sz w:val="26"/>
          <w:szCs w:val="26"/>
        </w:rPr>
        <w:t xml:space="preserve">      </w:t>
      </w:r>
      <w:proofErr w:type="gramStart"/>
      <w:r w:rsidR="00E23BCA" w:rsidRPr="003D65A0">
        <w:rPr>
          <w:sz w:val="26"/>
          <w:szCs w:val="26"/>
        </w:rPr>
        <w:t>К-т</w:t>
      </w:r>
      <w:proofErr w:type="gramEnd"/>
      <w:r w:rsidR="00E23BCA" w:rsidRPr="003D65A0">
        <w:rPr>
          <w:sz w:val="26"/>
          <w:szCs w:val="26"/>
        </w:rPr>
        <w:t xml:space="preserve"> 030211000</w:t>
      </w:r>
      <w:r w:rsidR="00E23BCA" w:rsidRPr="003D65A0">
        <w:rPr>
          <w:bCs/>
          <w:sz w:val="26"/>
          <w:szCs w:val="26"/>
        </w:rPr>
        <w:t xml:space="preserve"> «Расчеты по заработной плате»</w:t>
      </w:r>
    </w:p>
    <w:p w:rsidR="00E23BCA" w:rsidRPr="003D65A0" w:rsidRDefault="00E23BCA" w:rsidP="00236A5A">
      <w:pPr>
        <w:autoSpaceDE w:val="0"/>
        <w:autoSpaceDN w:val="0"/>
        <w:adjustRightInd w:val="0"/>
        <w:ind w:firstLine="567"/>
        <w:jc w:val="both"/>
        <w:rPr>
          <w:bCs/>
          <w:sz w:val="26"/>
          <w:szCs w:val="26"/>
        </w:rPr>
      </w:pPr>
      <w:r w:rsidRPr="003D65A0">
        <w:rPr>
          <w:sz w:val="26"/>
          <w:szCs w:val="26"/>
        </w:rPr>
        <w:t xml:space="preserve">в)   </w:t>
      </w:r>
      <w:proofErr w:type="gramStart"/>
      <w:r w:rsidRPr="003D65A0">
        <w:rPr>
          <w:sz w:val="26"/>
          <w:szCs w:val="26"/>
        </w:rPr>
        <w:t>Д-т</w:t>
      </w:r>
      <w:proofErr w:type="gramEnd"/>
      <w:r w:rsidRPr="003D65A0">
        <w:rPr>
          <w:sz w:val="26"/>
          <w:szCs w:val="26"/>
        </w:rPr>
        <w:t xml:space="preserve"> 040150000 «</w:t>
      </w:r>
      <w:r w:rsidRPr="003D65A0">
        <w:rPr>
          <w:bCs/>
          <w:sz w:val="26"/>
          <w:szCs w:val="26"/>
        </w:rPr>
        <w:t>Расходы будущих периодов»</w:t>
      </w:r>
    </w:p>
    <w:p w:rsidR="00E23BCA" w:rsidRPr="003D65A0" w:rsidRDefault="007A20A0" w:rsidP="00236A5A">
      <w:pPr>
        <w:autoSpaceDE w:val="0"/>
        <w:autoSpaceDN w:val="0"/>
        <w:adjustRightInd w:val="0"/>
        <w:ind w:firstLine="567"/>
        <w:jc w:val="both"/>
        <w:rPr>
          <w:bCs/>
          <w:sz w:val="26"/>
          <w:szCs w:val="26"/>
        </w:rPr>
      </w:pPr>
      <w:r>
        <w:rPr>
          <w:sz w:val="26"/>
          <w:szCs w:val="26"/>
        </w:rPr>
        <w:t xml:space="preserve">      </w:t>
      </w:r>
      <w:proofErr w:type="gramStart"/>
      <w:r w:rsidR="00E23BCA" w:rsidRPr="003D65A0">
        <w:rPr>
          <w:sz w:val="26"/>
          <w:szCs w:val="26"/>
        </w:rPr>
        <w:t>К-т</w:t>
      </w:r>
      <w:proofErr w:type="gramEnd"/>
      <w:r w:rsidR="00E23BCA" w:rsidRPr="003D65A0">
        <w:rPr>
          <w:sz w:val="26"/>
          <w:szCs w:val="26"/>
        </w:rPr>
        <w:t xml:space="preserve"> 030296000</w:t>
      </w:r>
      <w:r w:rsidR="00E23BCA" w:rsidRPr="003D65A0">
        <w:rPr>
          <w:bCs/>
          <w:sz w:val="26"/>
          <w:szCs w:val="26"/>
        </w:rPr>
        <w:t xml:space="preserve"> «Расчеты по иным выплатам текущего характера физическим лицам»</w:t>
      </w:r>
    </w:p>
    <w:p w:rsidR="000E4BFE" w:rsidRPr="003D65A0" w:rsidRDefault="000E4BFE" w:rsidP="00236A5A">
      <w:pPr>
        <w:ind w:firstLine="567"/>
        <w:jc w:val="both"/>
        <w:rPr>
          <w:b/>
          <w:sz w:val="26"/>
          <w:szCs w:val="26"/>
        </w:rPr>
      </w:pPr>
    </w:p>
    <w:p w:rsidR="009A77F1" w:rsidRPr="003D65A0" w:rsidRDefault="009A77F1" w:rsidP="00236A5A">
      <w:pPr>
        <w:ind w:firstLine="567"/>
        <w:jc w:val="both"/>
        <w:rPr>
          <w:bCs/>
          <w:sz w:val="26"/>
          <w:szCs w:val="26"/>
        </w:rPr>
      </w:pPr>
      <w:r w:rsidRPr="003D65A0">
        <w:rPr>
          <w:b/>
          <w:sz w:val="26"/>
          <w:szCs w:val="26"/>
        </w:rPr>
        <w:t xml:space="preserve">20. </w:t>
      </w:r>
      <w:r w:rsidR="00E23BCA" w:rsidRPr="003D65A0">
        <w:rPr>
          <w:sz w:val="26"/>
          <w:szCs w:val="26"/>
        </w:rPr>
        <w:t>Какими бухгалтерскими записями отразить в учете операции с целевыми средствами на проведение работ по текущему ремонту помещения, соглашение по субсидии на иные цели по которым заключено бюджетным учреждением с учредителем в декабре 2018 года? Денежные средства перечислены на лицевой счет бюджетного учреждения в апреле 2019 года. По заключенному контракту на выполнение ремонтных работ с подрядной организацией работы  в срок выполнены и оплачены. В июле 2019 года составленный бюджетным учреждением отчет о расходах, источником финансового обеспечения которых являются целевые субсидии, учредителем утвержден. (Согласно Порядку предоставления целевой субсидии отчет о расходах, источником финансового обеспечения которых являются целевые субсидии, предоставляется ежеквартально по установленной форме, не позднее 7-го числа месяца, следующего за отчетным кварталом).</w:t>
      </w:r>
    </w:p>
    <w:p w:rsidR="006574ED" w:rsidRDefault="006574ED" w:rsidP="006574ED">
      <w:pPr>
        <w:ind w:firstLine="567"/>
        <w:jc w:val="both"/>
        <w:rPr>
          <w:b/>
          <w:sz w:val="26"/>
          <w:szCs w:val="26"/>
        </w:rPr>
      </w:pPr>
    </w:p>
    <w:p w:rsidR="006574ED" w:rsidRPr="001041A7" w:rsidRDefault="006574ED" w:rsidP="006574ED">
      <w:pPr>
        <w:ind w:firstLine="567"/>
        <w:jc w:val="both"/>
        <w:rPr>
          <w:b/>
          <w:sz w:val="26"/>
          <w:szCs w:val="26"/>
        </w:rPr>
      </w:pPr>
      <w:r w:rsidRPr="001041A7">
        <w:rPr>
          <w:b/>
          <w:sz w:val="26"/>
          <w:szCs w:val="26"/>
        </w:rPr>
        <w:t>Ответ:</w:t>
      </w:r>
    </w:p>
    <w:p w:rsidR="006574ED" w:rsidRPr="00A8132D" w:rsidRDefault="006574ED" w:rsidP="006574ED">
      <w:pPr>
        <w:autoSpaceDE w:val="0"/>
        <w:autoSpaceDN w:val="0"/>
        <w:adjustRightInd w:val="0"/>
        <w:ind w:firstLine="540"/>
        <w:jc w:val="both"/>
        <w:rPr>
          <w:sz w:val="16"/>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763"/>
        <w:gridCol w:w="2750"/>
        <w:gridCol w:w="2268"/>
      </w:tblGrid>
      <w:tr w:rsidR="006574ED" w:rsidRPr="00A8132D" w:rsidTr="006574ED">
        <w:tc>
          <w:tcPr>
            <w:tcW w:w="4763" w:type="dxa"/>
            <w:tcBorders>
              <w:top w:val="single" w:sz="4" w:space="0" w:color="auto"/>
              <w:left w:val="single" w:sz="4" w:space="0" w:color="auto"/>
              <w:bottom w:val="single" w:sz="4" w:space="0" w:color="auto"/>
              <w:right w:val="single" w:sz="4" w:space="0" w:color="auto"/>
            </w:tcBorders>
            <w:vAlign w:val="center"/>
          </w:tcPr>
          <w:p w:rsidR="006574ED" w:rsidRPr="006574ED" w:rsidRDefault="006574ED" w:rsidP="006574ED">
            <w:pPr>
              <w:autoSpaceDE w:val="0"/>
              <w:autoSpaceDN w:val="0"/>
              <w:adjustRightInd w:val="0"/>
              <w:rPr>
                <w:sz w:val="24"/>
                <w:szCs w:val="24"/>
              </w:rPr>
            </w:pPr>
            <w:r w:rsidRPr="006574ED">
              <w:rPr>
                <w:sz w:val="24"/>
                <w:szCs w:val="24"/>
              </w:rPr>
              <w:t>Содержание операции</w:t>
            </w:r>
          </w:p>
        </w:tc>
        <w:tc>
          <w:tcPr>
            <w:tcW w:w="2750" w:type="dxa"/>
            <w:tcBorders>
              <w:top w:val="single" w:sz="4" w:space="0" w:color="auto"/>
              <w:left w:val="single" w:sz="4" w:space="0" w:color="auto"/>
              <w:bottom w:val="single" w:sz="4" w:space="0" w:color="auto"/>
              <w:right w:val="single" w:sz="4" w:space="0" w:color="auto"/>
            </w:tcBorders>
            <w:vAlign w:val="center"/>
          </w:tcPr>
          <w:p w:rsidR="006574ED" w:rsidRPr="006574ED" w:rsidRDefault="006574ED" w:rsidP="006574ED">
            <w:pPr>
              <w:autoSpaceDE w:val="0"/>
              <w:autoSpaceDN w:val="0"/>
              <w:adjustRightInd w:val="0"/>
              <w:jc w:val="right"/>
              <w:rPr>
                <w:sz w:val="24"/>
                <w:szCs w:val="24"/>
              </w:rPr>
            </w:pPr>
            <w:r w:rsidRPr="006574ED">
              <w:rPr>
                <w:sz w:val="24"/>
                <w:szCs w:val="24"/>
              </w:rPr>
              <w:t>Дебет</w:t>
            </w:r>
          </w:p>
        </w:tc>
        <w:tc>
          <w:tcPr>
            <w:tcW w:w="2268" w:type="dxa"/>
            <w:tcBorders>
              <w:top w:val="single" w:sz="4" w:space="0" w:color="auto"/>
              <w:left w:val="single" w:sz="4" w:space="0" w:color="auto"/>
              <w:bottom w:val="single" w:sz="4" w:space="0" w:color="auto"/>
              <w:right w:val="single" w:sz="4" w:space="0" w:color="auto"/>
            </w:tcBorders>
            <w:vAlign w:val="center"/>
          </w:tcPr>
          <w:p w:rsidR="006574ED" w:rsidRPr="006574ED" w:rsidRDefault="006574ED" w:rsidP="006574ED">
            <w:pPr>
              <w:autoSpaceDE w:val="0"/>
              <w:autoSpaceDN w:val="0"/>
              <w:adjustRightInd w:val="0"/>
              <w:ind w:right="-1316"/>
              <w:rPr>
                <w:sz w:val="24"/>
                <w:szCs w:val="24"/>
              </w:rPr>
            </w:pPr>
            <w:r w:rsidRPr="006574ED">
              <w:rPr>
                <w:sz w:val="24"/>
                <w:szCs w:val="24"/>
              </w:rPr>
              <w:t>Кредит</w:t>
            </w:r>
          </w:p>
        </w:tc>
      </w:tr>
      <w:tr w:rsidR="00204D4A" w:rsidRPr="00A8132D" w:rsidTr="006574ED">
        <w:tc>
          <w:tcPr>
            <w:tcW w:w="4763" w:type="dxa"/>
            <w:tcBorders>
              <w:top w:val="single" w:sz="4" w:space="0" w:color="auto"/>
              <w:left w:val="single" w:sz="4" w:space="0" w:color="auto"/>
              <w:bottom w:val="single" w:sz="4" w:space="0" w:color="auto"/>
              <w:right w:val="single" w:sz="4" w:space="0" w:color="auto"/>
            </w:tcBorders>
          </w:tcPr>
          <w:p w:rsidR="00204D4A" w:rsidRPr="006574ED" w:rsidRDefault="00204D4A" w:rsidP="00204D4A">
            <w:pPr>
              <w:autoSpaceDE w:val="0"/>
              <w:autoSpaceDN w:val="0"/>
              <w:adjustRightInd w:val="0"/>
              <w:rPr>
                <w:sz w:val="24"/>
                <w:szCs w:val="24"/>
              </w:rPr>
            </w:pPr>
            <w:r w:rsidRPr="006574ED">
              <w:rPr>
                <w:sz w:val="24"/>
                <w:szCs w:val="24"/>
              </w:rPr>
              <w:t>Поступили денежные средства (целевая субсидия) на лицевой счет учреждения (операция совершена при зачислении денежных средств на лицевой счет)</w:t>
            </w:r>
          </w:p>
        </w:tc>
        <w:tc>
          <w:tcPr>
            <w:tcW w:w="2750" w:type="dxa"/>
            <w:tcBorders>
              <w:top w:val="single" w:sz="4" w:space="0" w:color="auto"/>
              <w:left w:val="single" w:sz="4" w:space="0" w:color="auto"/>
              <w:bottom w:val="single" w:sz="4" w:space="0" w:color="auto"/>
              <w:right w:val="single" w:sz="4" w:space="0" w:color="auto"/>
            </w:tcBorders>
          </w:tcPr>
          <w:p w:rsidR="00204D4A" w:rsidRPr="006574ED" w:rsidRDefault="00204D4A" w:rsidP="00204D4A">
            <w:pPr>
              <w:autoSpaceDE w:val="0"/>
              <w:autoSpaceDN w:val="0"/>
              <w:adjustRightInd w:val="0"/>
              <w:rPr>
                <w:sz w:val="24"/>
                <w:szCs w:val="24"/>
              </w:rPr>
            </w:pPr>
            <w:r w:rsidRPr="006574ED">
              <w:rPr>
                <w:sz w:val="24"/>
                <w:szCs w:val="24"/>
              </w:rPr>
              <w:t>5 201 11 510</w:t>
            </w:r>
          </w:p>
          <w:p w:rsidR="00204D4A" w:rsidRPr="006574ED" w:rsidRDefault="00204D4A" w:rsidP="00204D4A">
            <w:pPr>
              <w:autoSpaceDE w:val="0"/>
              <w:autoSpaceDN w:val="0"/>
              <w:adjustRightInd w:val="0"/>
              <w:rPr>
                <w:sz w:val="24"/>
                <w:szCs w:val="24"/>
              </w:rPr>
            </w:pPr>
            <w:proofErr w:type="spellStart"/>
            <w:r w:rsidRPr="006574ED">
              <w:rPr>
                <w:sz w:val="24"/>
                <w:szCs w:val="24"/>
              </w:rPr>
              <w:t>забалансовый</w:t>
            </w:r>
            <w:proofErr w:type="spellEnd"/>
            <w:r w:rsidRPr="006574ED">
              <w:rPr>
                <w:sz w:val="24"/>
                <w:szCs w:val="24"/>
              </w:rPr>
              <w:t xml:space="preserve"> счет 17 (подстатья 152 КОСГУ)</w:t>
            </w:r>
          </w:p>
        </w:tc>
        <w:tc>
          <w:tcPr>
            <w:tcW w:w="2268" w:type="dxa"/>
            <w:tcBorders>
              <w:top w:val="single" w:sz="4" w:space="0" w:color="auto"/>
              <w:left w:val="single" w:sz="4" w:space="0" w:color="auto"/>
              <w:bottom w:val="single" w:sz="4" w:space="0" w:color="auto"/>
              <w:right w:val="single" w:sz="4" w:space="0" w:color="auto"/>
            </w:tcBorders>
          </w:tcPr>
          <w:p w:rsidR="00204D4A" w:rsidRPr="006574ED" w:rsidRDefault="00204D4A" w:rsidP="00204D4A">
            <w:pPr>
              <w:autoSpaceDE w:val="0"/>
              <w:autoSpaceDN w:val="0"/>
              <w:adjustRightInd w:val="0"/>
              <w:rPr>
                <w:sz w:val="24"/>
                <w:szCs w:val="24"/>
              </w:rPr>
            </w:pPr>
            <w:r w:rsidRPr="006574ED">
              <w:rPr>
                <w:sz w:val="24"/>
                <w:szCs w:val="24"/>
              </w:rPr>
              <w:t>5 205 52 661</w:t>
            </w:r>
          </w:p>
        </w:tc>
      </w:tr>
      <w:tr w:rsidR="006574ED" w:rsidRPr="00A8132D" w:rsidTr="006574ED">
        <w:tc>
          <w:tcPr>
            <w:tcW w:w="4763" w:type="dxa"/>
            <w:tcBorders>
              <w:top w:val="single" w:sz="4" w:space="0" w:color="auto"/>
              <w:left w:val="single" w:sz="4" w:space="0" w:color="auto"/>
              <w:bottom w:val="single" w:sz="4" w:space="0" w:color="auto"/>
              <w:right w:val="single" w:sz="4" w:space="0" w:color="auto"/>
            </w:tcBorders>
          </w:tcPr>
          <w:p w:rsidR="00204D4A" w:rsidRDefault="006574ED" w:rsidP="006574ED">
            <w:pPr>
              <w:autoSpaceDE w:val="0"/>
              <w:autoSpaceDN w:val="0"/>
              <w:adjustRightInd w:val="0"/>
              <w:rPr>
                <w:sz w:val="24"/>
                <w:szCs w:val="24"/>
              </w:rPr>
            </w:pPr>
            <w:r w:rsidRPr="006574ED">
              <w:rPr>
                <w:sz w:val="24"/>
                <w:szCs w:val="24"/>
              </w:rPr>
              <w:t>Начислены доходы в виде целевой субсидии на основании заключенного соглашения</w:t>
            </w:r>
          </w:p>
          <w:p w:rsidR="006574ED" w:rsidRPr="006574ED" w:rsidRDefault="00204D4A" w:rsidP="00204D4A">
            <w:pPr>
              <w:autoSpaceDE w:val="0"/>
              <w:autoSpaceDN w:val="0"/>
              <w:adjustRightInd w:val="0"/>
              <w:rPr>
                <w:sz w:val="24"/>
                <w:szCs w:val="24"/>
              </w:rPr>
            </w:pPr>
            <w:r>
              <w:rPr>
                <w:sz w:val="24"/>
                <w:szCs w:val="24"/>
              </w:rPr>
              <w:t xml:space="preserve">(операция совершается в </w:t>
            </w:r>
            <w:proofErr w:type="spellStart"/>
            <w:r>
              <w:rPr>
                <w:sz w:val="24"/>
                <w:szCs w:val="24"/>
              </w:rPr>
              <w:t>межотчетный</w:t>
            </w:r>
            <w:proofErr w:type="spellEnd"/>
            <w:r>
              <w:rPr>
                <w:sz w:val="24"/>
                <w:szCs w:val="24"/>
              </w:rPr>
              <w:t xml:space="preserve"> </w:t>
            </w:r>
            <w:r>
              <w:rPr>
                <w:sz w:val="24"/>
                <w:szCs w:val="24"/>
              </w:rPr>
              <w:lastRenderedPageBreak/>
              <w:t>период</w:t>
            </w:r>
            <w:r w:rsidR="006574ED" w:rsidRPr="006574ED">
              <w:rPr>
                <w:sz w:val="24"/>
                <w:szCs w:val="24"/>
              </w:rPr>
              <w:t xml:space="preserve"> </w:t>
            </w:r>
            <w:r>
              <w:rPr>
                <w:sz w:val="24"/>
                <w:szCs w:val="24"/>
              </w:rPr>
              <w:t>2019 года, после вступления в силу приказа Минфина РФ от 28.12.2018 № 299н)</w:t>
            </w:r>
          </w:p>
        </w:tc>
        <w:tc>
          <w:tcPr>
            <w:tcW w:w="2750"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lastRenderedPageBreak/>
              <w:t>5 205 52 561</w:t>
            </w:r>
          </w:p>
        </w:tc>
        <w:tc>
          <w:tcPr>
            <w:tcW w:w="2268"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5 401 40 152</w:t>
            </w:r>
          </w:p>
        </w:tc>
      </w:tr>
      <w:tr w:rsidR="006574ED" w:rsidRPr="00A8132D" w:rsidTr="006574ED">
        <w:tc>
          <w:tcPr>
            <w:tcW w:w="4763"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lastRenderedPageBreak/>
              <w:t>Приняты к учету расходы по контракту, заключенному на проведение работ</w:t>
            </w:r>
          </w:p>
        </w:tc>
        <w:tc>
          <w:tcPr>
            <w:tcW w:w="2750"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5 401 20 225</w:t>
            </w:r>
          </w:p>
        </w:tc>
        <w:tc>
          <w:tcPr>
            <w:tcW w:w="2268"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5 302 25 734</w:t>
            </w:r>
          </w:p>
        </w:tc>
      </w:tr>
      <w:tr w:rsidR="006574ED" w:rsidRPr="00A8132D" w:rsidTr="006574ED">
        <w:tc>
          <w:tcPr>
            <w:tcW w:w="4763"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Произведены расчеты с подрядчиком за выполненные им работы по контракту</w:t>
            </w:r>
          </w:p>
        </w:tc>
        <w:tc>
          <w:tcPr>
            <w:tcW w:w="2750"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5 302 25 834</w:t>
            </w:r>
          </w:p>
        </w:tc>
        <w:tc>
          <w:tcPr>
            <w:tcW w:w="2268" w:type="dxa"/>
            <w:tcBorders>
              <w:top w:val="single" w:sz="4" w:space="0" w:color="auto"/>
              <w:left w:val="single" w:sz="4" w:space="0" w:color="auto"/>
              <w:bottom w:val="single" w:sz="4" w:space="0" w:color="auto"/>
              <w:right w:val="single" w:sz="4" w:space="0" w:color="auto"/>
            </w:tcBorders>
          </w:tcPr>
          <w:p w:rsidR="006574ED" w:rsidRPr="006574ED" w:rsidRDefault="00FB457E" w:rsidP="006574ED">
            <w:pPr>
              <w:autoSpaceDE w:val="0"/>
              <w:autoSpaceDN w:val="0"/>
              <w:adjustRightInd w:val="0"/>
              <w:rPr>
                <w:sz w:val="24"/>
                <w:szCs w:val="24"/>
              </w:rPr>
            </w:pPr>
            <w:r>
              <w:rPr>
                <w:sz w:val="24"/>
                <w:szCs w:val="24"/>
              </w:rPr>
              <w:t>5</w:t>
            </w:r>
            <w:r w:rsidR="006574ED" w:rsidRPr="006574ED">
              <w:rPr>
                <w:sz w:val="24"/>
                <w:szCs w:val="24"/>
              </w:rPr>
              <w:t xml:space="preserve"> 201 11 610</w:t>
            </w:r>
          </w:p>
        </w:tc>
      </w:tr>
      <w:tr w:rsidR="006574ED" w:rsidRPr="00A8132D" w:rsidTr="006574ED">
        <w:tc>
          <w:tcPr>
            <w:tcW w:w="4763"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Отнесены доходы будущих периодов в доходы текущего финансового года (после утверждения учредителем отчета о расходах, источником финансового обеспечения которых являются целевые субсидии) *</w:t>
            </w:r>
          </w:p>
        </w:tc>
        <w:tc>
          <w:tcPr>
            <w:tcW w:w="2750"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5 401 40 152</w:t>
            </w:r>
          </w:p>
        </w:tc>
        <w:tc>
          <w:tcPr>
            <w:tcW w:w="2268" w:type="dxa"/>
            <w:tcBorders>
              <w:top w:val="single" w:sz="4" w:space="0" w:color="auto"/>
              <w:left w:val="single" w:sz="4" w:space="0" w:color="auto"/>
              <w:bottom w:val="single" w:sz="4" w:space="0" w:color="auto"/>
              <w:right w:val="single" w:sz="4" w:space="0" w:color="auto"/>
            </w:tcBorders>
          </w:tcPr>
          <w:p w:rsidR="006574ED" w:rsidRPr="006574ED" w:rsidRDefault="006574ED" w:rsidP="006574ED">
            <w:pPr>
              <w:autoSpaceDE w:val="0"/>
              <w:autoSpaceDN w:val="0"/>
              <w:adjustRightInd w:val="0"/>
              <w:rPr>
                <w:sz w:val="24"/>
                <w:szCs w:val="24"/>
              </w:rPr>
            </w:pPr>
            <w:r w:rsidRPr="006574ED">
              <w:rPr>
                <w:sz w:val="24"/>
                <w:szCs w:val="24"/>
              </w:rPr>
              <w:t>5 401 10 152</w:t>
            </w:r>
          </w:p>
        </w:tc>
      </w:tr>
    </w:tbl>
    <w:p w:rsidR="006574ED" w:rsidRDefault="006574ED" w:rsidP="006574ED">
      <w:pPr>
        <w:autoSpaceDE w:val="0"/>
        <w:autoSpaceDN w:val="0"/>
        <w:adjustRightInd w:val="0"/>
        <w:spacing w:before="260"/>
        <w:ind w:firstLine="540"/>
        <w:jc w:val="both"/>
        <w:rPr>
          <w:sz w:val="26"/>
          <w:szCs w:val="26"/>
        </w:rPr>
      </w:pPr>
      <w:bookmarkStart w:id="0" w:name="Par49"/>
      <w:bookmarkEnd w:id="0"/>
      <w:r>
        <w:rPr>
          <w:sz w:val="26"/>
          <w:szCs w:val="26"/>
        </w:rPr>
        <w:t xml:space="preserve">* Целевая субсидия выделяется учреждению на основании соглашения, которое заключается между учреждением - получателем субсидии и органом исполнительной власти, выполняющим функции и полномочия учредителя. Порядок предоставления целевой субсидии и заключения соглашения устанавливается на законодательном уровне. </w:t>
      </w:r>
      <w:r w:rsidR="00204D4A">
        <w:rPr>
          <w:sz w:val="26"/>
          <w:szCs w:val="26"/>
        </w:rPr>
        <w:t>П</w:t>
      </w:r>
      <w:r>
        <w:rPr>
          <w:sz w:val="26"/>
          <w:szCs w:val="26"/>
        </w:rPr>
        <w:t>ериодичность составления учреждением - получателем субсидии</w:t>
      </w:r>
      <w:r w:rsidR="004D33DD">
        <w:rPr>
          <w:sz w:val="26"/>
          <w:szCs w:val="26"/>
        </w:rPr>
        <w:t>,</w:t>
      </w:r>
      <w:r>
        <w:rPr>
          <w:sz w:val="26"/>
          <w:szCs w:val="26"/>
        </w:rPr>
        <w:t xml:space="preserve"> отчета об израсходованных суммах субсидии</w:t>
      </w:r>
      <w:r w:rsidR="00204D4A" w:rsidRPr="00204D4A">
        <w:rPr>
          <w:sz w:val="26"/>
          <w:szCs w:val="26"/>
        </w:rPr>
        <w:t xml:space="preserve"> </w:t>
      </w:r>
      <w:r w:rsidR="00204D4A">
        <w:rPr>
          <w:sz w:val="26"/>
          <w:szCs w:val="26"/>
        </w:rPr>
        <w:t>определяется</w:t>
      </w:r>
      <w:r w:rsidR="00204D4A" w:rsidRPr="00204D4A">
        <w:rPr>
          <w:sz w:val="26"/>
          <w:szCs w:val="26"/>
        </w:rPr>
        <w:t xml:space="preserve"> </w:t>
      </w:r>
      <w:r w:rsidR="002B29D8">
        <w:rPr>
          <w:sz w:val="26"/>
          <w:szCs w:val="26"/>
        </w:rPr>
        <w:t>д</w:t>
      </w:r>
      <w:r w:rsidR="00204D4A">
        <w:rPr>
          <w:sz w:val="26"/>
          <w:szCs w:val="26"/>
        </w:rPr>
        <w:t>анным порядком</w:t>
      </w:r>
      <w:r>
        <w:rPr>
          <w:sz w:val="26"/>
          <w:szCs w:val="26"/>
        </w:rPr>
        <w:t xml:space="preserve">. </w:t>
      </w:r>
    </w:p>
    <w:p w:rsidR="009A77F1" w:rsidRPr="003D65A0" w:rsidRDefault="009A77F1" w:rsidP="00236A5A">
      <w:pPr>
        <w:ind w:firstLine="567"/>
        <w:jc w:val="both"/>
        <w:rPr>
          <w:b/>
          <w:sz w:val="26"/>
          <w:szCs w:val="26"/>
        </w:rPr>
      </w:pPr>
    </w:p>
    <w:p w:rsidR="00E23BCA" w:rsidRPr="003D65A0" w:rsidRDefault="009A77F1" w:rsidP="00236A5A">
      <w:pPr>
        <w:autoSpaceDE w:val="0"/>
        <w:autoSpaceDN w:val="0"/>
        <w:adjustRightInd w:val="0"/>
        <w:ind w:firstLine="567"/>
        <w:jc w:val="both"/>
        <w:rPr>
          <w:sz w:val="26"/>
          <w:szCs w:val="26"/>
        </w:rPr>
      </w:pPr>
      <w:r w:rsidRPr="003D65A0">
        <w:rPr>
          <w:b/>
          <w:sz w:val="26"/>
          <w:szCs w:val="26"/>
        </w:rPr>
        <w:t xml:space="preserve">21. </w:t>
      </w:r>
      <w:r w:rsidR="00E23BCA" w:rsidRPr="003D65A0">
        <w:rPr>
          <w:bCs/>
          <w:sz w:val="26"/>
          <w:szCs w:val="26"/>
        </w:rPr>
        <w:t>Возмещение ущерба виновным лицом, работником бюджетного учреждения, из заработной платы на сумму удержаний, произведенных в предусмотренном законодательством Российской Федерации порядке, отражается</w:t>
      </w:r>
      <w:r w:rsidR="00E23BCA" w:rsidRPr="003D65A0">
        <w:rPr>
          <w:sz w:val="26"/>
          <w:szCs w:val="26"/>
        </w:rPr>
        <w:t>:</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а)  </w:t>
      </w:r>
      <w:proofErr w:type="gramStart"/>
      <w:r w:rsidRPr="003D65A0">
        <w:rPr>
          <w:sz w:val="26"/>
          <w:szCs w:val="26"/>
        </w:rPr>
        <w:t>Д-т</w:t>
      </w:r>
      <w:proofErr w:type="gramEnd"/>
      <w:r w:rsidRPr="003D65A0">
        <w:rPr>
          <w:sz w:val="26"/>
          <w:szCs w:val="26"/>
        </w:rPr>
        <w:t xml:space="preserve"> 020900000 «Расчеты по ущербу и иным доходам» </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     </w:t>
      </w:r>
      <w:proofErr w:type="gramStart"/>
      <w:r w:rsidRPr="003D65A0">
        <w:rPr>
          <w:sz w:val="26"/>
          <w:szCs w:val="26"/>
        </w:rPr>
        <w:t>К-т</w:t>
      </w:r>
      <w:proofErr w:type="gramEnd"/>
      <w:r w:rsidRPr="003D65A0">
        <w:rPr>
          <w:sz w:val="26"/>
          <w:szCs w:val="26"/>
        </w:rPr>
        <w:t xml:space="preserve"> 040110172 «Доходы от операций с активами»</w:t>
      </w:r>
    </w:p>
    <w:p w:rsidR="00E23BCA" w:rsidRPr="003D65A0" w:rsidRDefault="00E23BCA" w:rsidP="00236A5A">
      <w:pPr>
        <w:autoSpaceDE w:val="0"/>
        <w:autoSpaceDN w:val="0"/>
        <w:adjustRightInd w:val="0"/>
        <w:ind w:firstLine="567"/>
        <w:jc w:val="both"/>
        <w:rPr>
          <w:sz w:val="26"/>
          <w:szCs w:val="26"/>
        </w:rPr>
      </w:pPr>
      <w:r w:rsidRPr="003D65A0">
        <w:rPr>
          <w:bCs/>
          <w:sz w:val="26"/>
          <w:szCs w:val="26"/>
        </w:rPr>
        <w:t xml:space="preserve">б)  </w:t>
      </w:r>
      <w:proofErr w:type="gramStart"/>
      <w:r w:rsidRPr="003D65A0">
        <w:rPr>
          <w:sz w:val="26"/>
          <w:szCs w:val="26"/>
        </w:rPr>
        <w:t>К-т</w:t>
      </w:r>
      <w:proofErr w:type="gramEnd"/>
      <w:r w:rsidRPr="003D65A0">
        <w:rPr>
          <w:sz w:val="26"/>
          <w:szCs w:val="26"/>
        </w:rPr>
        <w:t xml:space="preserve"> 020900000 «Расчеты по ущербу и иным доходам» </w:t>
      </w:r>
    </w:p>
    <w:p w:rsidR="00E23BCA" w:rsidRPr="003D65A0" w:rsidRDefault="00E23BCA" w:rsidP="00236A5A">
      <w:pPr>
        <w:autoSpaceDE w:val="0"/>
        <w:autoSpaceDN w:val="0"/>
        <w:adjustRightInd w:val="0"/>
        <w:ind w:firstLine="567"/>
        <w:jc w:val="both"/>
        <w:rPr>
          <w:sz w:val="26"/>
          <w:szCs w:val="26"/>
        </w:rPr>
      </w:pPr>
      <w:r w:rsidRPr="003D65A0">
        <w:rPr>
          <w:sz w:val="26"/>
          <w:szCs w:val="26"/>
        </w:rPr>
        <w:t xml:space="preserve">     </w:t>
      </w:r>
      <w:proofErr w:type="gramStart"/>
      <w:r w:rsidRPr="003D65A0">
        <w:rPr>
          <w:sz w:val="26"/>
          <w:szCs w:val="26"/>
        </w:rPr>
        <w:t>Д-т</w:t>
      </w:r>
      <w:proofErr w:type="gramEnd"/>
      <w:r w:rsidRPr="003D65A0">
        <w:rPr>
          <w:sz w:val="26"/>
          <w:szCs w:val="26"/>
        </w:rPr>
        <w:t xml:space="preserve"> 040110173 «Чрезвычайные доходы от операций с активами»</w:t>
      </w:r>
    </w:p>
    <w:p w:rsidR="00E23BCA" w:rsidRPr="003D65A0" w:rsidRDefault="00E23BCA" w:rsidP="00236A5A">
      <w:pPr>
        <w:ind w:firstLine="567"/>
        <w:jc w:val="both"/>
        <w:rPr>
          <w:sz w:val="26"/>
          <w:szCs w:val="26"/>
        </w:rPr>
      </w:pPr>
      <w:r w:rsidRPr="003D65A0">
        <w:rPr>
          <w:sz w:val="26"/>
          <w:szCs w:val="26"/>
        </w:rPr>
        <w:t xml:space="preserve">в)* </w:t>
      </w:r>
      <w:proofErr w:type="gramStart"/>
      <w:r w:rsidRPr="003D65A0">
        <w:rPr>
          <w:sz w:val="26"/>
          <w:szCs w:val="26"/>
        </w:rPr>
        <w:t>К-т</w:t>
      </w:r>
      <w:proofErr w:type="gramEnd"/>
      <w:r w:rsidRPr="003D65A0">
        <w:rPr>
          <w:sz w:val="26"/>
          <w:szCs w:val="26"/>
        </w:rPr>
        <w:t xml:space="preserve"> 020900000 «Расчеты по ущербу и иным доходам» </w:t>
      </w:r>
    </w:p>
    <w:p w:rsidR="009A77F1" w:rsidRPr="003D65A0" w:rsidRDefault="00E23BCA" w:rsidP="00236A5A">
      <w:pPr>
        <w:ind w:firstLine="567"/>
        <w:jc w:val="both"/>
        <w:rPr>
          <w:b/>
          <w:sz w:val="26"/>
          <w:szCs w:val="26"/>
        </w:rPr>
      </w:pPr>
      <w:r w:rsidRPr="003D65A0">
        <w:rPr>
          <w:sz w:val="26"/>
          <w:szCs w:val="26"/>
        </w:rPr>
        <w:t xml:space="preserve">      </w:t>
      </w:r>
      <w:proofErr w:type="gramStart"/>
      <w:r w:rsidRPr="003D65A0">
        <w:rPr>
          <w:sz w:val="26"/>
          <w:szCs w:val="26"/>
        </w:rPr>
        <w:t>Д-т</w:t>
      </w:r>
      <w:proofErr w:type="gramEnd"/>
      <w:r w:rsidRPr="003D65A0">
        <w:rPr>
          <w:sz w:val="26"/>
          <w:szCs w:val="26"/>
        </w:rPr>
        <w:t xml:space="preserve"> 030403830 «Уменьшение кредиторской задолженности по удержаниям из выплат по оплате труда»</w:t>
      </w:r>
    </w:p>
    <w:p w:rsidR="00602D6E" w:rsidRPr="003D65A0" w:rsidRDefault="00602D6E" w:rsidP="00236A5A">
      <w:pPr>
        <w:ind w:firstLine="567"/>
        <w:jc w:val="both"/>
        <w:rPr>
          <w:b/>
          <w:sz w:val="26"/>
          <w:szCs w:val="26"/>
        </w:rPr>
      </w:pPr>
    </w:p>
    <w:p w:rsidR="00E23BCA" w:rsidRPr="003D65A0" w:rsidRDefault="009A77F1" w:rsidP="00236A5A">
      <w:pPr>
        <w:pStyle w:val="ConsPlusNormal"/>
        <w:ind w:firstLine="567"/>
        <w:contextualSpacing/>
        <w:jc w:val="both"/>
        <w:rPr>
          <w:rFonts w:ascii="Times New Roman" w:hAnsi="Times New Roman" w:cs="Times New Roman"/>
          <w:sz w:val="26"/>
          <w:szCs w:val="26"/>
        </w:rPr>
      </w:pPr>
      <w:r w:rsidRPr="003D65A0">
        <w:rPr>
          <w:rFonts w:ascii="Times New Roman" w:hAnsi="Times New Roman" w:cs="Times New Roman"/>
          <w:b/>
          <w:sz w:val="26"/>
          <w:szCs w:val="26"/>
        </w:rPr>
        <w:t xml:space="preserve">22. </w:t>
      </w:r>
      <w:r w:rsidR="00E23BCA" w:rsidRPr="003D65A0">
        <w:rPr>
          <w:rFonts w:ascii="Times New Roman" w:hAnsi="Times New Roman" w:cs="Times New Roman"/>
          <w:sz w:val="26"/>
          <w:szCs w:val="26"/>
        </w:rPr>
        <w:t>Работнику государственного (муниципального)  автономного учреждения из кассы учреждения выданы под отчет на хозяйственные расходы денежные средства в сумме 900 руб. за счет средств субсидии на финансовое обеспечение выполнения государственного (муниципального) задания. Работник уволился. Авансовый отчет  (ф.0504505) в установленный срок не представлен, задолженность не погашена. Судом  требования учреждения  по предъявленному иску удовлетворены, но в  связи с утратой должником дееспособности начатое исполнительное производство по данному делу приостановлено.</w:t>
      </w:r>
    </w:p>
    <w:p w:rsidR="00E23BCA" w:rsidRPr="003D65A0" w:rsidRDefault="00E23BCA" w:rsidP="00236A5A">
      <w:pPr>
        <w:pStyle w:val="ConsPlusNormal"/>
        <w:spacing w:before="220"/>
        <w:ind w:firstLine="567"/>
        <w:contextualSpacing/>
        <w:jc w:val="both"/>
        <w:rPr>
          <w:rFonts w:ascii="Times New Roman" w:hAnsi="Times New Roman" w:cs="Times New Roman"/>
          <w:sz w:val="26"/>
          <w:szCs w:val="26"/>
        </w:rPr>
      </w:pPr>
      <w:r w:rsidRPr="003D65A0">
        <w:rPr>
          <w:rFonts w:ascii="Times New Roman" w:hAnsi="Times New Roman" w:cs="Times New Roman"/>
          <w:sz w:val="26"/>
          <w:szCs w:val="26"/>
        </w:rPr>
        <w:t>По результатам инвентаризации задолженность подотчетного лица, с которым прекращены трудовые отношения, признана безнадежной к взысканию. Предусмотренные законодательством основания возобновить взыскание отсутствуют.</w:t>
      </w:r>
    </w:p>
    <w:p w:rsidR="00E23BCA" w:rsidRPr="003D65A0" w:rsidRDefault="00E23BCA" w:rsidP="00236A5A">
      <w:pPr>
        <w:pStyle w:val="ConsPlusNormal"/>
        <w:spacing w:before="220"/>
        <w:ind w:firstLine="567"/>
        <w:contextualSpacing/>
        <w:jc w:val="both"/>
        <w:rPr>
          <w:rFonts w:ascii="Times New Roman" w:hAnsi="Times New Roman" w:cs="Times New Roman"/>
          <w:sz w:val="26"/>
          <w:szCs w:val="26"/>
        </w:rPr>
      </w:pPr>
      <w:r w:rsidRPr="003D65A0">
        <w:rPr>
          <w:rFonts w:ascii="Times New Roman" w:hAnsi="Times New Roman" w:cs="Times New Roman"/>
          <w:sz w:val="26"/>
          <w:szCs w:val="26"/>
        </w:rPr>
        <w:t>Комиссия по поступлению и выбытию активов учреждения приняла решение о списании указанной задолженности с балансового учета.</w:t>
      </w:r>
    </w:p>
    <w:p w:rsidR="00E23BCA" w:rsidRPr="003D65A0" w:rsidRDefault="00E23BCA" w:rsidP="00236A5A">
      <w:pPr>
        <w:pStyle w:val="ConsPlusNormal"/>
        <w:ind w:firstLine="567"/>
        <w:contextualSpacing/>
        <w:jc w:val="both"/>
        <w:rPr>
          <w:rFonts w:ascii="Times New Roman" w:hAnsi="Times New Roman" w:cs="Times New Roman"/>
          <w:sz w:val="26"/>
          <w:szCs w:val="26"/>
        </w:rPr>
      </w:pPr>
      <w:r w:rsidRPr="003D65A0">
        <w:rPr>
          <w:rFonts w:ascii="Times New Roman" w:hAnsi="Times New Roman" w:cs="Times New Roman"/>
          <w:sz w:val="26"/>
          <w:szCs w:val="26"/>
        </w:rPr>
        <w:t>Как отразить в учете государственного (муниципального) автономного учреждения операции по списанию задолженности подотчетного лица, относящейся к текущему финансовому году и признанной безнадежной к взысканию?</w:t>
      </w:r>
    </w:p>
    <w:p w:rsidR="006574ED" w:rsidRDefault="006574ED" w:rsidP="006574ED">
      <w:pPr>
        <w:pStyle w:val="ConsPlusNormal"/>
        <w:ind w:firstLine="567"/>
        <w:jc w:val="both"/>
        <w:rPr>
          <w:rFonts w:ascii="Times New Roman" w:hAnsi="Times New Roman" w:cs="Times New Roman"/>
          <w:b/>
          <w:sz w:val="26"/>
          <w:szCs w:val="26"/>
        </w:rPr>
      </w:pPr>
    </w:p>
    <w:p w:rsidR="006574ED" w:rsidRPr="006574ED" w:rsidRDefault="006574ED" w:rsidP="006574ED">
      <w:pPr>
        <w:pStyle w:val="ConsPlusNormal"/>
        <w:ind w:firstLine="567"/>
        <w:jc w:val="both"/>
        <w:rPr>
          <w:rFonts w:ascii="Times New Roman" w:hAnsi="Times New Roman" w:cs="Times New Roman"/>
          <w:b/>
          <w:sz w:val="26"/>
          <w:szCs w:val="26"/>
        </w:rPr>
      </w:pPr>
      <w:r w:rsidRPr="006574ED">
        <w:rPr>
          <w:rFonts w:ascii="Times New Roman" w:hAnsi="Times New Roman" w:cs="Times New Roman"/>
          <w:b/>
          <w:sz w:val="26"/>
          <w:szCs w:val="26"/>
        </w:rPr>
        <w:lastRenderedPageBreak/>
        <w:t>Ответ:</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985"/>
        <w:gridCol w:w="1922"/>
        <w:gridCol w:w="1338"/>
        <w:gridCol w:w="2126"/>
      </w:tblGrid>
      <w:tr w:rsidR="006574ED" w:rsidTr="006574ED">
        <w:tc>
          <w:tcPr>
            <w:tcW w:w="2410" w:type="dxa"/>
            <w:vAlign w:val="center"/>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Содержание операций</w:t>
            </w:r>
          </w:p>
        </w:tc>
        <w:tc>
          <w:tcPr>
            <w:tcW w:w="1985" w:type="dxa"/>
            <w:vAlign w:val="center"/>
          </w:tcPr>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Дебет</w:t>
            </w:r>
          </w:p>
        </w:tc>
        <w:tc>
          <w:tcPr>
            <w:tcW w:w="1922" w:type="dxa"/>
            <w:vAlign w:val="center"/>
          </w:tcPr>
          <w:p w:rsidR="006574ED" w:rsidRPr="006574ED" w:rsidRDefault="006574ED" w:rsidP="006574ED">
            <w:pPr>
              <w:pStyle w:val="ConsPlusNormal"/>
              <w:ind w:left="-963" w:firstLine="426"/>
              <w:jc w:val="center"/>
              <w:rPr>
                <w:rFonts w:ascii="Times New Roman" w:hAnsi="Times New Roman" w:cs="Times New Roman"/>
              </w:rPr>
            </w:pPr>
            <w:r w:rsidRPr="006574ED">
              <w:rPr>
                <w:rFonts w:ascii="Times New Roman" w:hAnsi="Times New Roman" w:cs="Times New Roman"/>
              </w:rPr>
              <w:t>Кредит</w:t>
            </w:r>
          </w:p>
        </w:tc>
        <w:tc>
          <w:tcPr>
            <w:tcW w:w="1338" w:type="dxa"/>
            <w:vAlign w:val="center"/>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Сумма, руб.</w:t>
            </w:r>
          </w:p>
        </w:tc>
        <w:tc>
          <w:tcPr>
            <w:tcW w:w="2126" w:type="dxa"/>
            <w:vAlign w:val="center"/>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Первичный документ</w:t>
            </w:r>
          </w:p>
        </w:tc>
      </w:tr>
      <w:tr w:rsidR="006574ED" w:rsidTr="006574ED">
        <w:tc>
          <w:tcPr>
            <w:tcW w:w="2410" w:type="dxa"/>
            <w:vMerge w:val="restart"/>
            <w:vAlign w:val="bottom"/>
          </w:tcPr>
          <w:p w:rsidR="006574ED" w:rsidRPr="006574ED" w:rsidRDefault="006574ED" w:rsidP="006574ED">
            <w:pPr>
              <w:pStyle w:val="ConsPlusNormal"/>
              <w:rPr>
                <w:rFonts w:ascii="Times New Roman" w:hAnsi="Times New Roman" w:cs="Times New Roman"/>
              </w:rPr>
            </w:pPr>
            <w:r w:rsidRPr="006574ED">
              <w:rPr>
                <w:rFonts w:ascii="Times New Roman" w:hAnsi="Times New Roman" w:cs="Times New Roman"/>
              </w:rPr>
              <w:t>Выдача из кассы денежных средств под отчет работнику на хозяйственные расходы</w:t>
            </w:r>
          </w:p>
        </w:tc>
        <w:tc>
          <w:tcPr>
            <w:tcW w:w="1985" w:type="dxa"/>
            <w:vAlign w:val="bottom"/>
          </w:tcPr>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XXXX0000000000244</w:t>
            </w:r>
          </w:p>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4 208 25 567</w:t>
            </w:r>
          </w:p>
        </w:tc>
        <w:tc>
          <w:tcPr>
            <w:tcW w:w="1922"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XXXX0000000000000</w:t>
            </w:r>
          </w:p>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4 201 34 610</w:t>
            </w:r>
          </w:p>
        </w:tc>
        <w:tc>
          <w:tcPr>
            <w:tcW w:w="1338" w:type="dxa"/>
            <w:vMerge w:val="restart"/>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900</w:t>
            </w:r>
          </w:p>
        </w:tc>
        <w:tc>
          <w:tcPr>
            <w:tcW w:w="2126" w:type="dxa"/>
            <w:vMerge w:val="restart"/>
            <w:vAlign w:val="bottom"/>
          </w:tcPr>
          <w:p w:rsid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Расходный кассовый ордер</w:t>
            </w:r>
          </w:p>
          <w:p w:rsidR="002B29D8" w:rsidRPr="006574ED" w:rsidRDefault="002B29D8" w:rsidP="0040482E">
            <w:pPr>
              <w:pStyle w:val="ConsPlusNormal"/>
              <w:jc w:val="center"/>
              <w:rPr>
                <w:rFonts w:ascii="Times New Roman" w:hAnsi="Times New Roman" w:cs="Times New Roman"/>
              </w:rPr>
            </w:pPr>
            <w:r>
              <w:rPr>
                <w:rFonts w:ascii="Times New Roman" w:hAnsi="Times New Roman" w:cs="Times New Roman"/>
              </w:rPr>
              <w:t>(ф.0310002)</w:t>
            </w:r>
          </w:p>
        </w:tc>
      </w:tr>
      <w:tr w:rsidR="006574ED" w:rsidTr="006574ED">
        <w:tc>
          <w:tcPr>
            <w:tcW w:w="2410" w:type="dxa"/>
            <w:vMerge/>
          </w:tcPr>
          <w:p w:rsidR="006574ED" w:rsidRPr="006574ED" w:rsidRDefault="006574ED" w:rsidP="006574ED"/>
        </w:tc>
        <w:tc>
          <w:tcPr>
            <w:tcW w:w="1985" w:type="dxa"/>
            <w:vAlign w:val="bottom"/>
          </w:tcPr>
          <w:p w:rsidR="006574ED" w:rsidRPr="006574ED" w:rsidRDefault="006574ED" w:rsidP="006574ED">
            <w:pPr>
              <w:pStyle w:val="ConsPlusNormal"/>
              <w:ind w:right="555"/>
              <w:rPr>
                <w:rFonts w:ascii="Times New Roman" w:hAnsi="Times New Roman" w:cs="Times New Roman"/>
              </w:rPr>
            </w:pPr>
          </w:p>
        </w:tc>
        <w:tc>
          <w:tcPr>
            <w:tcW w:w="1922" w:type="dxa"/>
            <w:vAlign w:val="bottom"/>
          </w:tcPr>
          <w:p w:rsidR="006574ED" w:rsidRPr="006574ED" w:rsidRDefault="006574ED" w:rsidP="006574ED">
            <w:pPr>
              <w:pStyle w:val="ConsPlusNormal"/>
              <w:jc w:val="center"/>
              <w:rPr>
                <w:rFonts w:ascii="Times New Roman" w:hAnsi="Times New Roman" w:cs="Times New Roman"/>
              </w:rPr>
            </w:pPr>
            <w:proofErr w:type="spellStart"/>
            <w:r w:rsidRPr="006574ED">
              <w:rPr>
                <w:rFonts w:ascii="Times New Roman" w:hAnsi="Times New Roman" w:cs="Times New Roman"/>
              </w:rPr>
              <w:t>Забалансовый</w:t>
            </w:r>
            <w:proofErr w:type="spellEnd"/>
            <w:r w:rsidRPr="006574ED">
              <w:rPr>
                <w:rFonts w:ascii="Times New Roman" w:hAnsi="Times New Roman" w:cs="Times New Roman"/>
              </w:rPr>
              <w:t xml:space="preserve"> счет 18</w:t>
            </w:r>
          </w:p>
        </w:tc>
        <w:tc>
          <w:tcPr>
            <w:tcW w:w="1338" w:type="dxa"/>
            <w:vMerge/>
          </w:tcPr>
          <w:p w:rsidR="006574ED" w:rsidRPr="006574ED" w:rsidRDefault="006574ED" w:rsidP="006574ED"/>
        </w:tc>
        <w:tc>
          <w:tcPr>
            <w:tcW w:w="2126" w:type="dxa"/>
            <w:vMerge/>
          </w:tcPr>
          <w:p w:rsidR="006574ED" w:rsidRPr="006574ED" w:rsidRDefault="006574ED" w:rsidP="006574ED"/>
        </w:tc>
      </w:tr>
      <w:tr w:rsidR="006574ED" w:rsidTr="006574ED">
        <w:tc>
          <w:tcPr>
            <w:tcW w:w="2410" w:type="dxa"/>
            <w:vAlign w:val="bottom"/>
          </w:tcPr>
          <w:p w:rsidR="006574ED" w:rsidRPr="006574ED" w:rsidRDefault="006574ED" w:rsidP="006574ED">
            <w:pPr>
              <w:pStyle w:val="ConsPlusNormal"/>
              <w:rPr>
                <w:rFonts w:ascii="Times New Roman" w:hAnsi="Times New Roman" w:cs="Times New Roman"/>
              </w:rPr>
            </w:pPr>
            <w:r w:rsidRPr="006574ED">
              <w:rPr>
                <w:rFonts w:ascii="Times New Roman" w:hAnsi="Times New Roman" w:cs="Times New Roman"/>
              </w:rPr>
              <w:t>Перенос суммы задолженности подотчетного лица на расчеты по ущербу</w:t>
            </w:r>
          </w:p>
        </w:tc>
        <w:tc>
          <w:tcPr>
            <w:tcW w:w="1985" w:type="dxa"/>
            <w:vAlign w:val="bottom"/>
          </w:tcPr>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XXXX0000000000244</w:t>
            </w:r>
          </w:p>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4 209 34 567</w:t>
            </w:r>
          </w:p>
        </w:tc>
        <w:tc>
          <w:tcPr>
            <w:tcW w:w="1922"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XXXX0000000000244</w:t>
            </w:r>
          </w:p>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4 208 25 667</w:t>
            </w:r>
          </w:p>
        </w:tc>
        <w:tc>
          <w:tcPr>
            <w:tcW w:w="1338"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900</w:t>
            </w:r>
          </w:p>
        </w:tc>
        <w:tc>
          <w:tcPr>
            <w:tcW w:w="2126" w:type="dxa"/>
            <w:vAlign w:val="bottom"/>
          </w:tcPr>
          <w:p w:rsid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Бухгалтерская справка</w:t>
            </w:r>
          </w:p>
          <w:p w:rsidR="002B29D8" w:rsidRPr="006574ED" w:rsidRDefault="002B29D8" w:rsidP="002B29D8">
            <w:pPr>
              <w:pStyle w:val="ConsPlusNormal"/>
              <w:jc w:val="center"/>
              <w:rPr>
                <w:rFonts w:ascii="Times New Roman" w:hAnsi="Times New Roman" w:cs="Times New Roman"/>
              </w:rPr>
            </w:pPr>
            <w:r>
              <w:rPr>
                <w:rFonts w:ascii="Times New Roman" w:hAnsi="Times New Roman" w:cs="Times New Roman"/>
              </w:rPr>
              <w:t>(ф.0504833)</w:t>
            </w:r>
          </w:p>
        </w:tc>
      </w:tr>
      <w:tr w:rsidR="006574ED" w:rsidTr="006574ED">
        <w:tc>
          <w:tcPr>
            <w:tcW w:w="2410" w:type="dxa"/>
            <w:vAlign w:val="bottom"/>
          </w:tcPr>
          <w:p w:rsidR="006574ED" w:rsidRPr="006574ED" w:rsidRDefault="006574ED" w:rsidP="006574ED">
            <w:pPr>
              <w:pStyle w:val="ConsPlusNormal"/>
              <w:rPr>
                <w:rFonts w:ascii="Times New Roman" w:hAnsi="Times New Roman" w:cs="Times New Roman"/>
              </w:rPr>
            </w:pPr>
            <w:r w:rsidRPr="006574ED">
              <w:rPr>
                <w:rFonts w:ascii="Times New Roman" w:hAnsi="Times New Roman" w:cs="Times New Roman"/>
              </w:rPr>
              <w:t>Списание задолженности подотчетного лица, признанной нереальной к взысканию</w:t>
            </w:r>
          </w:p>
        </w:tc>
        <w:tc>
          <w:tcPr>
            <w:tcW w:w="1985" w:type="dxa"/>
            <w:vAlign w:val="bottom"/>
          </w:tcPr>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XXXX0000000000130</w:t>
            </w:r>
          </w:p>
          <w:p w:rsidR="006574ED" w:rsidRPr="006574ED" w:rsidRDefault="006574ED" w:rsidP="006574ED">
            <w:pPr>
              <w:pStyle w:val="ConsPlusNormal"/>
              <w:ind w:right="555"/>
              <w:jc w:val="center"/>
              <w:rPr>
                <w:rFonts w:ascii="Times New Roman" w:hAnsi="Times New Roman" w:cs="Times New Roman"/>
              </w:rPr>
            </w:pPr>
            <w:r w:rsidRPr="006574ED">
              <w:rPr>
                <w:rFonts w:ascii="Times New Roman" w:hAnsi="Times New Roman" w:cs="Times New Roman"/>
              </w:rPr>
              <w:t>4 401 10 173</w:t>
            </w:r>
          </w:p>
        </w:tc>
        <w:tc>
          <w:tcPr>
            <w:tcW w:w="1922"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XXXX0000000000244</w:t>
            </w:r>
          </w:p>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4 209 34 667</w:t>
            </w:r>
          </w:p>
        </w:tc>
        <w:tc>
          <w:tcPr>
            <w:tcW w:w="1338"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900</w:t>
            </w:r>
          </w:p>
        </w:tc>
        <w:tc>
          <w:tcPr>
            <w:tcW w:w="2126" w:type="dxa"/>
            <w:vAlign w:val="bottom"/>
          </w:tcPr>
          <w:p w:rsidR="006574ED" w:rsidRP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Решение комиссии о списании дебиторской задолженности с балансового учета,</w:t>
            </w:r>
          </w:p>
          <w:p w:rsidR="006574ED" w:rsidRDefault="006574ED" w:rsidP="006574ED">
            <w:pPr>
              <w:pStyle w:val="ConsPlusNormal"/>
              <w:jc w:val="center"/>
              <w:rPr>
                <w:rFonts w:ascii="Times New Roman" w:hAnsi="Times New Roman" w:cs="Times New Roman"/>
              </w:rPr>
            </w:pPr>
            <w:r w:rsidRPr="006574ED">
              <w:rPr>
                <w:rFonts w:ascii="Times New Roman" w:hAnsi="Times New Roman" w:cs="Times New Roman"/>
              </w:rPr>
              <w:t>Бухгалтерская  справка</w:t>
            </w:r>
          </w:p>
          <w:p w:rsidR="002B29D8" w:rsidRPr="006574ED" w:rsidRDefault="002B29D8" w:rsidP="006574ED">
            <w:pPr>
              <w:pStyle w:val="ConsPlusNormal"/>
              <w:jc w:val="center"/>
              <w:rPr>
                <w:rFonts w:ascii="Times New Roman" w:hAnsi="Times New Roman" w:cs="Times New Roman"/>
              </w:rPr>
            </w:pPr>
            <w:r>
              <w:rPr>
                <w:rFonts w:ascii="Times New Roman" w:hAnsi="Times New Roman" w:cs="Times New Roman"/>
              </w:rPr>
              <w:t>(ф.0504833)</w:t>
            </w:r>
          </w:p>
        </w:tc>
      </w:tr>
    </w:tbl>
    <w:p w:rsidR="009A77F1" w:rsidRPr="003D65A0" w:rsidRDefault="009A77F1" w:rsidP="00236A5A">
      <w:pPr>
        <w:ind w:firstLine="567"/>
        <w:jc w:val="both"/>
        <w:rPr>
          <w:b/>
          <w:sz w:val="26"/>
          <w:szCs w:val="26"/>
        </w:rPr>
      </w:pPr>
    </w:p>
    <w:p w:rsidR="009A77F1" w:rsidRPr="003D65A0" w:rsidRDefault="009A77F1" w:rsidP="00236A5A">
      <w:pPr>
        <w:ind w:firstLine="567"/>
        <w:jc w:val="both"/>
        <w:rPr>
          <w:sz w:val="26"/>
          <w:szCs w:val="26"/>
        </w:rPr>
      </w:pPr>
      <w:r w:rsidRPr="003D65A0">
        <w:rPr>
          <w:b/>
          <w:sz w:val="26"/>
          <w:szCs w:val="26"/>
        </w:rPr>
        <w:t xml:space="preserve">23. </w:t>
      </w:r>
      <w:r w:rsidR="00E23BCA" w:rsidRPr="003D65A0">
        <w:rPr>
          <w:sz w:val="26"/>
          <w:szCs w:val="26"/>
        </w:rPr>
        <w:t xml:space="preserve">Казенным учреждением для проведения торжественных и протокольных мероприятий приобретены подарки (сувенирная продукция) и оприходованы как материальные запасы. </w:t>
      </w:r>
      <w:proofErr w:type="gramStart"/>
      <w:r w:rsidR="00E23BCA" w:rsidRPr="003D65A0">
        <w:rPr>
          <w:bCs/>
          <w:sz w:val="26"/>
          <w:szCs w:val="26"/>
        </w:rPr>
        <w:t xml:space="preserve">С момента выдачи с мест хранения (со склада) материальных ценностей в виде ценных подарков (сувенирной продукции) работнику учреждения, ответственному за организацию протокольного (торжественного) мероприятия и вручение ценных подарков (сувенирной продукции)  и до момента их передачи (вручения), указанные материальные ценности отражаются на </w:t>
      </w:r>
      <w:proofErr w:type="spellStart"/>
      <w:r w:rsidR="00E23BCA" w:rsidRPr="003D65A0">
        <w:rPr>
          <w:bCs/>
          <w:sz w:val="26"/>
          <w:szCs w:val="26"/>
        </w:rPr>
        <w:t>забалансовом</w:t>
      </w:r>
      <w:proofErr w:type="spellEnd"/>
      <w:r w:rsidR="00E23BCA" w:rsidRPr="003D65A0">
        <w:rPr>
          <w:bCs/>
          <w:sz w:val="26"/>
          <w:szCs w:val="26"/>
        </w:rPr>
        <w:t xml:space="preserve"> счете 07 «Награды, призы, кубки и ценные подарки, сувениры».</w:t>
      </w:r>
      <w:proofErr w:type="gramEnd"/>
      <w:r w:rsidR="00E23BCA" w:rsidRPr="003D65A0">
        <w:rPr>
          <w:bCs/>
          <w:sz w:val="26"/>
          <w:szCs w:val="26"/>
        </w:rPr>
        <w:t xml:space="preserve"> Какой необходимо оформить документ, подтверждающий вручение ценных подарков (сувенирной продукции)</w:t>
      </w:r>
      <w:r w:rsidR="00E23BCA" w:rsidRPr="003D65A0">
        <w:rPr>
          <w:sz w:val="26"/>
          <w:szCs w:val="26"/>
        </w:rPr>
        <w:t>?</w:t>
      </w:r>
    </w:p>
    <w:p w:rsidR="00540F30" w:rsidRDefault="00540F30" w:rsidP="00540F30">
      <w:pPr>
        <w:autoSpaceDE w:val="0"/>
        <w:autoSpaceDN w:val="0"/>
        <w:adjustRightInd w:val="0"/>
        <w:ind w:firstLine="540"/>
        <w:jc w:val="both"/>
        <w:rPr>
          <w:b/>
          <w:sz w:val="26"/>
          <w:szCs w:val="26"/>
        </w:rPr>
      </w:pPr>
    </w:p>
    <w:p w:rsidR="00540F30" w:rsidRPr="0040482E" w:rsidRDefault="00540F30" w:rsidP="00F47525">
      <w:pPr>
        <w:autoSpaceDE w:val="0"/>
        <w:autoSpaceDN w:val="0"/>
        <w:adjustRightInd w:val="0"/>
        <w:ind w:firstLine="540"/>
        <w:jc w:val="both"/>
        <w:rPr>
          <w:sz w:val="26"/>
          <w:szCs w:val="26"/>
        </w:rPr>
      </w:pPr>
      <w:r w:rsidRPr="0040482E">
        <w:rPr>
          <w:b/>
          <w:sz w:val="26"/>
          <w:szCs w:val="26"/>
        </w:rPr>
        <w:t>Ответ:</w:t>
      </w:r>
      <w:r w:rsidRPr="0040482E">
        <w:rPr>
          <w:sz w:val="26"/>
          <w:szCs w:val="26"/>
        </w:rPr>
        <w:t xml:space="preserve"> </w:t>
      </w:r>
      <w:r w:rsidR="00D531F8" w:rsidRPr="0040482E">
        <w:rPr>
          <w:sz w:val="26"/>
          <w:szCs w:val="26"/>
        </w:rPr>
        <w:t xml:space="preserve">В соответствии с </w:t>
      </w:r>
      <w:hyperlink r:id="rId8" w:history="1">
        <w:r w:rsidR="00D531F8" w:rsidRPr="0040482E">
          <w:rPr>
            <w:sz w:val="26"/>
            <w:szCs w:val="26"/>
          </w:rPr>
          <w:t>письмо</w:t>
        </w:r>
      </w:hyperlink>
      <w:proofErr w:type="gramStart"/>
      <w:r w:rsidR="00D531F8" w:rsidRPr="0040482E">
        <w:rPr>
          <w:sz w:val="26"/>
          <w:szCs w:val="26"/>
        </w:rPr>
        <w:t>м</w:t>
      </w:r>
      <w:proofErr w:type="gramEnd"/>
      <w:r w:rsidR="00D531F8" w:rsidRPr="0040482E">
        <w:rPr>
          <w:sz w:val="26"/>
          <w:szCs w:val="26"/>
        </w:rPr>
        <w:t xml:space="preserve"> Минфина России от 26.04.2019 </w:t>
      </w:r>
      <w:r w:rsidR="003769DA" w:rsidRPr="0040482E">
        <w:rPr>
          <w:sz w:val="26"/>
          <w:szCs w:val="26"/>
        </w:rPr>
        <w:t>№</w:t>
      </w:r>
      <w:r w:rsidR="00D531F8" w:rsidRPr="0040482E">
        <w:rPr>
          <w:sz w:val="26"/>
          <w:szCs w:val="26"/>
        </w:rPr>
        <w:t xml:space="preserve"> 02-07-07/31230 порядок документального оформления при списании материальных запасов с </w:t>
      </w:r>
      <w:proofErr w:type="spellStart"/>
      <w:r w:rsidR="00D531F8" w:rsidRPr="0040482E">
        <w:rPr>
          <w:sz w:val="26"/>
          <w:szCs w:val="26"/>
        </w:rPr>
        <w:t>забалансового</w:t>
      </w:r>
      <w:proofErr w:type="spellEnd"/>
      <w:r w:rsidR="00D531F8" w:rsidRPr="0040482E">
        <w:rPr>
          <w:sz w:val="26"/>
          <w:szCs w:val="26"/>
        </w:rPr>
        <w:t xml:space="preserve"> счета 07 </w:t>
      </w:r>
      <w:r w:rsidR="00D531F8" w:rsidRPr="0040482E">
        <w:rPr>
          <w:bCs/>
          <w:sz w:val="26"/>
          <w:szCs w:val="26"/>
        </w:rPr>
        <w:t xml:space="preserve">«Награды, призы, кубки и ценные подарки, сувениры» </w:t>
      </w:r>
      <w:r w:rsidR="00D531F8" w:rsidRPr="0040482E">
        <w:rPr>
          <w:sz w:val="26"/>
          <w:szCs w:val="26"/>
        </w:rPr>
        <w:t xml:space="preserve">следует определить учреждению самостоятельно и закрепить в рамках формирования учетной политики учреждения. Таким документом, например, может быть акт о вручении, содержащий обязательные реквизиты, установленные п. 25 стандарта </w:t>
      </w:r>
      <w:r w:rsidR="0040482E">
        <w:rPr>
          <w:sz w:val="26"/>
          <w:szCs w:val="26"/>
        </w:rPr>
        <w:t>«</w:t>
      </w:r>
      <w:r w:rsidR="0040482E" w:rsidRPr="0040482E">
        <w:rPr>
          <w:sz w:val="26"/>
          <w:szCs w:val="26"/>
        </w:rPr>
        <w:t>Концептуальные основы</w:t>
      </w:r>
      <w:r w:rsidR="0040482E">
        <w:rPr>
          <w:sz w:val="26"/>
          <w:szCs w:val="26"/>
        </w:rPr>
        <w:t xml:space="preserve"> </w:t>
      </w:r>
      <w:r w:rsidR="0040482E" w:rsidRPr="0040482E">
        <w:rPr>
          <w:bCs/>
          <w:sz w:val="26"/>
          <w:szCs w:val="26"/>
        </w:rPr>
        <w:t>бухгалтерского учета и отчетности организаций государственного сектора</w:t>
      </w:r>
      <w:r w:rsidR="0040482E">
        <w:rPr>
          <w:sz w:val="26"/>
          <w:szCs w:val="26"/>
        </w:rPr>
        <w:t>»</w:t>
      </w:r>
      <w:r w:rsidR="00D531F8" w:rsidRPr="0040482E">
        <w:rPr>
          <w:sz w:val="26"/>
          <w:szCs w:val="26"/>
        </w:rPr>
        <w:t>.</w:t>
      </w:r>
    </w:p>
    <w:p w:rsidR="0040482E" w:rsidRPr="0040482E" w:rsidRDefault="0040482E" w:rsidP="0040482E">
      <w:pPr>
        <w:ind w:firstLine="540"/>
        <w:jc w:val="both"/>
        <w:rPr>
          <w:sz w:val="26"/>
          <w:szCs w:val="26"/>
        </w:rPr>
      </w:pPr>
      <w:r w:rsidRPr="0040482E">
        <w:rPr>
          <w:b/>
          <w:sz w:val="26"/>
          <w:szCs w:val="26"/>
        </w:rPr>
        <w:t>Обоснование:</w:t>
      </w:r>
      <w:r w:rsidRPr="0040482E">
        <w:rPr>
          <w:sz w:val="26"/>
          <w:szCs w:val="26"/>
        </w:rPr>
        <w:t xml:space="preserve"> Перечень унифицированных форм первичных учетных документов, применяемых государственными (муниципальными) учреждениями, утвержден приказом Министерства финансов Российской Федерации от 30.03.2015 </w:t>
      </w:r>
      <w:r>
        <w:rPr>
          <w:sz w:val="26"/>
          <w:szCs w:val="26"/>
        </w:rPr>
        <w:t>№</w:t>
      </w:r>
      <w:r w:rsidRPr="0040482E">
        <w:rPr>
          <w:sz w:val="26"/>
          <w:szCs w:val="26"/>
        </w:rPr>
        <w:t xml:space="preserve"> 52н (далее - Приказ </w:t>
      </w:r>
      <w:r>
        <w:rPr>
          <w:sz w:val="26"/>
          <w:szCs w:val="26"/>
        </w:rPr>
        <w:t xml:space="preserve">№ </w:t>
      </w:r>
      <w:r w:rsidRPr="0040482E">
        <w:rPr>
          <w:sz w:val="26"/>
          <w:szCs w:val="26"/>
        </w:rPr>
        <w:t>52н). В соответствии с указанным приказом в целях списания материальных запасов, приобретаемых для вручения (дарения), могут применяться следующие первичные документы:</w:t>
      </w:r>
    </w:p>
    <w:p w:rsidR="0040482E" w:rsidRPr="0040482E" w:rsidRDefault="0040482E" w:rsidP="0040482E">
      <w:pPr>
        <w:jc w:val="both"/>
        <w:rPr>
          <w:sz w:val="26"/>
          <w:szCs w:val="26"/>
        </w:rPr>
      </w:pPr>
      <w:r w:rsidRPr="0040482E">
        <w:rPr>
          <w:sz w:val="26"/>
          <w:szCs w:val="26"/>
        </w:rPr>
        <w:t xml:space="preserve">       - Акт о списании материальных запасов (ф.0504230);</w:t>
      </w:r>
    </w:p>
    <w:p w:rsidR="0040482E" w:rsidRPr="0040482E" w:rsidRDefault="0040482E" w:rsidP="0040482E">
      <w:pPr>
        <w:jc w:val="both"/>
        <w:rPr>
          <w:sz w:val="26"/>
          <w:szCs w:val="26"/>
        </w:rPr>
      </w:pPr>
      <w:r w:rsidRPr="0040482E">
        <w:rPr>
          <w:sz w:val="26"/>
          <w:szCs w:val="26"/>
        </w:rPr>
        <w:t xml:space="preserve">       - Ведомость выдачи материальных ценностей на нужды учреждения (ф.0504210).</w:t>
      </w:r>
    </w:p>
    <w:p w:rsidR="0040482E" w:rsidRPr="0040482E" w:rsidRDefault="0040482E" w:rsidP="0040482E">
      <w:pPr>
        <w:ind w:firstLine="708"/>
        <w:jc w:val="both"/>
        <w:rPr>
          <w:sz w:val="26"/>
          <w:szCs w:val="26"/>
        </w:rPr>
      </w:pPr>
      <w:proofErr w:type="gramStart"/>
      <w:r w:rsidRPr="0040482E">
        <w:rPr>
          <w:sz w:val="26"/>
          <w:szCs w:val="26"/>
        </w:rPr>
        <w:lastRenderedPageBreak/>
        <w:t>В свою очередь, для оформления внутреннего перемещения материальных ценностей, в том числе ценных подарков, сувениров и призов для целей дарения, между материально ответственными (ответственными) лицами учреждения, в том числе при передаче работнику учреждения, ответственному за организацию торжественного мероприятия, предусмотрены требование-накладная (ф.0504204), накладная на внутреннее перемещение объекта нефинансовых активов (ф.0504102).</w:t>
      </w:r>
      <w:proofErr w:type="gramEnd"/>
    </w:p>
    <w:p w:rsidR="0040482E" w:rsidRPr="0040482E" w:rsidRDefault="0040482E" w:rsidP="0040482E">
      <w:pPr>
        <w:autoSpaceDE w:val="0"/>
        <w:autoSpaceDN w:val="0"/>
        <w:adjustRightInd w:val="0"/>
        <w:ind w:firstLine="540"/>
        <w:jc w:val="both"/>
        <w:rPr>
          <w:sz w:val="26"/>
          <w:szCs w:val="26"/>
        </w:rPr>
      </w:pPr>
      <w:r w:rsidRPr="0040482E">
        <w:rPr>
          <w:sz w:val="26"/>
          <w:szCs w:val="26"/>
        </w:rPr>
        <w:t>Акт о списании материальных запасов (ф.0504230)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40482E" w:rsidRPr="0040482E" w:rsidRDefault="0040482E" w:rsidP="0040482E">
      <w:pPr>
        <w:autoSpaceDE w:val="0"/>
        <w:autoSpaceDN w:val="0"/>
        <w:adjustRightInd w:val="0"/>
        <w:ind w:firstLine="540"/>
        <w:jc w:val="both"/>
        <w:rPr>
          <w:sz w:val="26"/>
          <w:szCs w:val="26"/>
        </w:rPr>
      </w:pPr>
      <w:r w:rsidRPr="0040482E">
        <w:rPr>
          <w:sz w:val="26"/>
          <w:szCs w:val="26"/>
        </w:rPr>
        <w:t>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(ф.0504230).</w:t>
      </w:r>
    </w:p>
    <w:p w:rsidR="0040482E" w:rsidRPr="0040482E" w:rsidRDefault="0040482E" w:rsidP="0040482E">
      <w:pPr>
        <w:ind w:firstLine="708"/>
        <w:jc w:val="both"/>
        <w:rPr>
          <w:sz w:val="26"/>
          <w:szCs w:val="26"/>
        </w:rPr>
      </w:pPr>
      <w:r w:rsidRPr="0040482E">
        <w:rPr>
          <w:sz w:val="26"/>
          <w:szCs w:val="26"/>
        </w:rPr>
        <w:t xml:space="preserve">Отдельного документа, согласно которому следует производить списание подарков с балансового учета с целью их отражения на </w:t>
      </w:r>
      <w:proofErr w:type="spellStart"/>
      <w:r w:rsidRPr="0040482E">
        <w:rPr>
          <w:sz w:val="26"/>
          <w:szCs w:val="26"/>
        </w:rPr>
        <w:t>забалансовом</w:t>
      </w:r>
      <w:proofErr w:type="spellEnd"/>
      <w:r w:rsidRPr="0040482E">
        <w:rPr>
          <w:sz w:val="26"/>
          <w:szCs w:val="26"/>
        </w:rPr>
        <w:t xml:space="preserve"> счете 07 при их передаче ответственному лицу, Приказом </w:t>
      </w:r>
      <w:r>
        <w:rPr>
          <w:sz w:val="26"/>
          <w:szCs w:val="26"/>
        </w:rPr>
        <w:t>№</w:t>
      </w:r>
      <w:r w:rsidRPr="0040482E">
        <w:rPr>
          <w:sz w:val="26"/>
          <w:szCs w:val="26"/>
        </w:rPr>
        <w:t xml:space="preserve"> 52н не установлено. Соответственно, конкретный порядок документального оформления в подобных ситуациях следует предусмотреть в рамках формирования учетной политики учреждения.</w:t>
      </w:r>
    </w:p>
    <w:p w:rsidR="0040482E" w:rsidRPr="0040482E" w:rsidRDefault="0040482E" w:rsidP="0040482E">
      <w:pPr>
        <w:ind w:firstLine="708"/>
        <w:jc w:val="both"/>
        <w:rPr>
          <w:sz w:val="26"/>
          <w:szCs w:val="26"/>
        </w:rPr>
      </w:pPr>
      <w:r w:rsidRPr="0040482E">
        <w:rPr>
          <w:sz w:val="26"/>
          <w:szCs w:val="26"/>
        </w:rPr>
        <w:t xml:space="preserve">В частности, для оформления решения о списании подарков с балансового учета может оформляться Акт о списании материальных запасов (ф.0504230). Акт о списании (ф.0504230) составляется комиссией учреждения по поступлению и выбытию активов и утверждается руководителем учреждения. При этом в данном акте целесообразно указать, что материальные ценности выданы для дальнейшего вручения. В графе </w:t>
      </w:r>
      <w:r>
        <w:rPr>
          <w:sz w:val="26"/>
          <w:szCs w:val="26"/>
        </w:rPr>
        <w:t>«</w:t>
      </w:r>
      <w:r w:rsidRPr="0040482E">
        <w:rPr>
          <w:sz w:val="26"/>
          <w:szCs w:val="26"/>
        </w:rPr>
        <w:t>Бухгалтерская запись</w:t>
      </w:r>
      <w:r>
        <w:rPr>
          <w:sz w:val="26"/>
          <w:szCs w:val="26"/>
        </w:rPr>
        <w:t>»</w:t>
      </w:r>
      <w:r w:rsidRPr="0040482E">
        <w:rPr>
          <w:sz w:val="26"/>
          <w:szCs w:val="26"/>
        </w:rPr>
        <w:t xml:space="preserve"> в таком случае указываются две записи: списание с балансового счета 010500000 и одновременное увеличение по </w:t>
      </w:r>
      <w:proofErr w:type="spellStart"/>
      <w:r w:rsidRPr="0040482E">
        <w:rPr>
          <w:sz w:val="26"/>
          <w:szCs w:val="26"/>
        </w:rPr>
        <w:t>забалансовому</w:t>
      </w:r>
      <w:proofErr w:type="spellEnd"/>
      <w:r w:rsidRPr="0040482E">
        <w:rPr>
          <w:sz w:val="26"/>
          <w:szCs w:val="26"/>
        </w:rPr>
        <w:t xml:space="preserve"> счету 07 </w:t>
      </w:r>
      <w:r>
        <w:rPr>
          <w:sz w:val="26"/>
          <w:szCs w:val="26"/>
        </w:rPr>
        <w:t>«</w:t>
      </w:r>
      <w:r w:rsidRPr="0040482E">
        <w:rPr>
          <w:sz w:val="26"/>
          <w:szCs w:val="26"/>
        </w:rPr>
        <w:t>Награды, призы, кубки и ценные подарки, сувениры</w:t>
      </w:r>
      <w:r>
        <w:rPr>
          <w:sz w:val="26"/>
          <w:szCs w:val="26"/>
        </w:rPr>
        <w:t>»</w:t>
      </w:r>
      <w:r w:rsidRPr="0040482E">
        <w:rPr>
          <w:sz w:val="26"/>
          <w:szCs w:val="26"/>
        </w:rPr>
        <w:t>.</w:t>
      </w:r>
      <w:r w:rsidRPr="0040482E">
        <w:rPr>
          <w:sz w:val="26"/>
          <w:szCs w:val="26"/>
        </w:rPr>
        <w:br/>
        <w:t xml:space="preserve">Дальнейшее списание со счета 07 производится при выдаче призов и подарков </w:t>
      </w:r>
      <w:proofErr w:type="gramStart"/>
      <w:r w:rsidRPr="0040482E">
        <w:rPr>
          <w:sz w:val="26"/>
          <w:szCs w:val="26"/>
        </w:rPr>
        <w:t>одаряемым</w:t>
      </w:r>
      <w:proofErr w:type="gramEnd"/>
      <w:r w:rsidRPr="0040482E">
        <w:rPr>
          <w:sz w:val="26"/>
          <w:szCs w:val="26"/>
        </w:rPr>
        <w:t xml:space="preserve"> на основании документов, подтверждающих факт их вручени</w:t>
      </w:r>
      <w:r>
        <w:rPr>
          <w:sz w:val="26"/>
          <w:szCs w:val="26"/>
        </w:rPr>
        <w:t>я</w:t>
      </w:r>
      <w:r w:rsidRPr="0040482E">
        <w:rPr>
          <w:sz w:val="26"/>
          <w:szCs w:val="26"/>
        </w:rPr>
        <w:t xml:space="preserve"> в рамках протокольных и торжественных мероприятий.</w:t>
      </w:r>
    </w:p>
    <w:p w:rsidR="0040482E" w:rsidRPr="0040482E" w:rsidRDefault="0040482E" w:rsidP="0040482E">
      <w:pPr>
        <w:autoSpaceDE w:val="0"/>
        <w:autoSpaceDN w:val="0"/>
        <w:adjustRightInd w:val="0"/>
        <w:ind w:firstLine="540"/>
        <w:jc w:val="both"/>
        <w:rPr>
          <w:sz w:val="26"/>
          <w:szCs w:val="26"/>
        </w:rPr>
      </w:pPr>
      <w:r w:rsidRPr="0040482E">
        <w:rPr>
          <w:sz w:val="26"/>
          <w:szCs w:val="26"/>
        </w:rPr>
        <w:t xml:space="preserve">Вместе с тем действующие нормативные акты, регулирующие порядок ведения бухгалтерского учета, оформление первичных учетных документов в учреждениях бюджетной сферы, не устанавливают детальный порядок документального оформления операций с имуществом, учитываемым на </w:t>
      </w:r>
      <w:proofErr w:type="spellStart"/>
      <w:r w:rsidRPr="0040482E">
        <w:rPr>
          <w:sz w:val="26"/>
          <w:szCs w:val="26"/>
        </w:rPr>
        <w:t>забалансовом</w:t>
      </w:r>
      <w:proofErr w:type="spellEnd"/>
      <w:r w:rsidRPr="0040482E">
        <w:rPr>
          <w:sz w:val="26"/>
          <w:szCs w:val="26"/>
        </w:rPr>
        <w:t xml:space="preserve"> счете 07. Соответственно, казенному учреждению нужно самостоятельно разработать такой порядок, предусмотрев соответствующие положения в учетной политике (</w:t>
      </w:r>
      <w:hyperlink r:id="rId9" w:history="1">
        <w:r w:rsidRPr="0040482E">
          <w:rPr>
            <w:sz w:val="26"/>
            <w:szCs w:val="26"/>
          </w:rPr>
          <w:t>письмо</w:t>
        </w:r>
      </w:hyperlink>
      <w:r w:rsidRPr="0040482E">
        <w:rPr>
          <w:sz w:val="26"/>
          <w:szCs w:val="26"/>
        </w:rPr>
        <w:t xml:space="preserve"> Минфина России от 26.04.2019 № 02-07-07/31230). Таким документом, например, может быть акт о вручении, разработанный казенным учреждением самостоятельно и содержащий обязательные реквизиты, установленные п. 25 стандарта </w:t>
      </w:r>
      <w:r>
        <w:rPr>
          <w:sz w:val="26"/>
          <w:szCs w:val="26"/>
        </w:rPr>
        <w:t>«</w:t>
      </w:r>
      <w:r w:rsidRPr="0040482E">
        <w:rPr>
          <w:sz w:val="26"/>
          <w:szCs w:val="26"/>
        </w:rPr>
        <w:t>Концептуальные основы</w:t>
      </w:r>
      <w:r>
        <w:rPr>
          <w:sz w:val="26"/>
          <w:szCs w:val="26"/>
        </w:rPr>
        <w:t xml:space="preserve"> </w:t>
      </w:r>
      <w:r w:rsidRPr="0040482E">
        <w:rPr>
          <w:bCs/>
          <w:sz w:val="26"/>
          <w:szCs w:val="26"/>
        </w:rPr>
        <w:t>бухгалтерского учета и отчетности организаций государственного сектора</w:t>
      </w:r>
      <w:r w:rsidRPr="0040482E">
        <w:rPr>
          <w:sz w:val="26"/>
          <w:szCs w:val="26"/>
        </w:rPr>
        <w:t>». При этом локальным актом целесообразно также предусмотреть случаи и порядок оформления актов, когда подпись лица, которому вручен подарок, по объективным причинам не может быть поставлена.</w:t>
      </w:r>
    </w:p>
    <w:p w:rsidR="00540F30" w:rsidRDefault="00540F30" w:rsidP="00540F30">
      <w:pPr>
        <w:ind w:firstLine="567"/>
        <w:jc w:val="both"/>
        <w:rPr>
          <w:b/>
          <w:sz w:val="26"/>
          <w:szCs w:val="26"/>
        </w:rPr>
      </w:pPr>
    </w:p>
    <w:p w:rsidR="00E23BCA" w:rsidRPr="003D65A0" w:rsidRDefault="009A77F1" w:rsidP="00236A5A">
      <w:pPr>
        <w:autoSpaceDE w:val="0"/>
        <w:autoSpaceDN w:val="0"/>
        <w:adjustRightInd w:val="0"/>
        <w:ind w:firstLine="567"/>
        <w:jc w:val="both"/>
        <w:rPr>
          <w:sz w:val="26"/>
          <w:szCs w:val="26"/>
        </w:rPr>
      </w:pPr>
      <w:r w:rsidRPr="003D65A0">
        <w:rPr>
          <w:b/>
          <w:sz w:val="26"/>
          <w:szCs w:val="26"/>
        </w:rPr>
        <w:t xml:space="preserve">24. </w:t>
      </w:r>
      <w:r w:rsidR="00E23BCA" w:rsidRPr="003D65A0">
        <w:rPr>
          <w:bCs/>
          <w:sz w:val="26"/>
          <w:szCs w:val="26"/>
        </w:rPr>
        <w:t>При определении размера ущерба, причиненного недостачами, хищениями, след</w:t>
      </w:r>
      <w:r w:rsidR="00E23BCA" w:rsidRPr="007A20A0">
        <w:rPr>
          <w:bCs/>
          <w:sz w:val="26"/>
          <w:szCs w:val="26"/>
        </w:rPr>
        <w:t>у</w:t>
      </w:r>
      <w:r w:rsidR="00E23BCA" w:rsidRPr="003D65A0">
        <w:rPr>
          <w:bCs/>
          <w:sz w:val="26"/>
          <w:szCs w:val="26"/>
        </w:rPr>
        <w:t xml:space="preserve">ет исходить </w:t>
      </w:r>
      <w:proofErr w:type="gramStart"/>
      <w:r w:rsidR="00E23BCA" w:rsidRPr="003D65A0">
        <w:rPr>
          <w:bCs/>
          <w:sz w:val="26"/>
          <w:szCs w:val="26"/>
        </w:rPr>
        <w:t>из</w:t>
      </w:r>
      <w:proofErr w:type="gramEnd"/>
      <w:r w:rsidR="00E23BCA" w:rsidRPr="003D65A0">
        <w:rPr>
          <w:bCs/>
          <w:sz w:val="26"/>
          <w:szCs w:val="26"/>
        </w:rPr>
        <w:t xml:space="preserve">: </w:t>
      </w:r>
    </w:p>
    <w:p w:rsidR="00E23BCA" w:rsidRPr="003D65A0" w:rsidRDefault="00E23BCA" w:rsidP="00236A5A">
      <w:pPr>
        <w:ind w:firstLine="567"/>
        <w:jc w:val="both"/>
        <w:rPr>
          <w:bCs/>
          <w:sz w:val="26"/>
          <w:szCs w:val="26"/>
        </w:rPr>
      </w:pPr>
      <w:r w:rsidRPr="003D65A0">
        <w:rPr>
          <w:bCs/>
          <w:sz w:val="26"/>
          <w:szCs w:val="26"/>
        </w:rPr>
        <w:t>а)</w:t>
      </w:r>
      <w:r w:rsidRPr="003D65A0">
        <w:rPr>
          <w:sz w:val="26"/>
          <w:szCs w:val="26"/>
        </w:rPr>
        <w:t>*</w:t>
      </w:r>
      <w:r w:rsidRPr="003D65A0">
        <w:rPr>
          <w:bCs/>
          <w:sz w:val="26"/>
          <w:szCs w:val="26"/>
        </w:rPr>
        <w:t xml:space="preserve"> текущей восстановительной стоимости материальных ценностей на день обнаружения ущерба</w:t>
      </w:r>
    </w:p>
    <w:p w:rsidR="00E23BCA" w:rsidRPr="003D65A0" w:rsidRDefault="00E23BCA" w:rsidP="00236A5A">
      <w:pPr>
        <w:ind w:firstLine="567"/>
        <w:jc w:val="both"/>
        <w:rPr>
          <w:sz w:val="26"/>
          <w:szCs w:val="26"/>
        </w:rPr>
      </w:pPr>
      <w:r w:rsidRPr="003D65A0">
        <w:rPr>
          <w:bCs/>
          <w:sz w:val="26"/>
          <w:szCs w:val="26"/>
        </w:rPr>
        <w:t>б)   рыночной стоимости материальных ценностей</w:t>
      </w:r>
    </w:p>
    <w:p w:rsidR="009A77F1" w:rsidRPr="003D65A0" w:rsidRDefault="00E23BCA" w:rsidP="00236A5A">
      <w:pPr>
        <w:autoSpaceDE w:val="0"/>
        <w:autoSpaceDN w:val="0"/>
        <w:adjustRightInd w:val="0"/>
        <w:ind w:firstLine="567"/>
        <w:jc w:val="both"/>
        <w:rPr>
          <w:bCs/>
          <w:sz w:val="26"/>
          <w:szCs w:val="26"/>
        </w:rPr>
      </w:pPr>
      <w:r w:rsidRPr="003D65A0">
        <w:rPr>
          <w:sz w:val="26"/>
          <w:szCs w:val="26"/>
        </w:rPr>
        <w:t>в)   балансовой стоимости</w:t>
      </w:r>
      <w:r w:rsidRPr="003D65A0">
        <w:rPr>
          <w:bCs/>
          <w:sz w:val="26"/>
          <w:szCs w:val="26"/>
        </w:rPr>
        <w:t xml:space="preserve"> материальных ценностей</w:t>
      </w:r>
    </w:p>
    <w:p w:rsidR="00857579" w:rsidRPr="003D65A0" w:rsidRDefault="00857579" w:rsidP="00236A5A">
      <w:pPr>
        <w:pStyle w:val="a9"/>
        <w:shd w:val="clear" w:color="auto" w:fill="FFFFFF"/>
        <w:spacing w:before="0" w:beforeAutospacing="0" w:after="0" w:afterAutospacing="0"/>
        <w:ind w:firstLine="567"/>
        <w:jc w:val="both"/>
        <w:textAlignment w:val="baseline"/>
        <w:rPr>
          <w:b/>
          <w:bCs/>
          <w:sz w:val="26"/>
          <w:szCs w:val="26"/>
        </w:rPr>
      </w:pPr>
    </w:p>
    <w:p w:rsidR="003D65A0" w:rsidRPr="003D65A0" w:rsidRDefault="00846274" w:rsidP="00236A5A">
      <w:pPr>
        <w:ind w:firstLine="567"/>
        <w:jc w:val="both"/>
        <w:rPr>
          <w:sz w:val="26"/>
          <w:szCs w:val="26"/>
        </w:rPr>
      </w:pPr>
      <w:r w:rsidRPr="003D65A0">
        <w:rPr>
          <w:b/>
          <w:bCs/>
          <w:sz w:val="26"/>
          <w:szCs w:val="26"/>
        </w:rPr>
        <w:t xml:space="preserve">25. </w:t>
      </w:r>
      <w:r w:rsidR="003D65A0" w:rsidRPr="003D65A0">
        <w:rPr>
          <w:sz w:val="26"/>
          <w:szCs w:val="26"/>
        </w:rPr>
        <w:t xml:space="preserve">Бухгалтер </w:t>
      </w:r>
      <w:r w:rsidR="00AF1C41">
        <w:rPr>
          <w:sz w:val="26"/>
          <w:szCs w:val="26"/>
        </w:rPr>
        <w:t>автономного</w:t>
      </w:r>
      <w:r w:rsidR="003D65A0" w:rsidRPr="003D65A0">
        <w:rPr>
          <w:sz w:val="26"/>
          <w:szCs w:val="26"/>
        </w:rPr>
        <w:t xml:space="preserve"> учреждения из-за ошибки в расчетах пересчитал и доплатил работнику отпускные. В отпуске работник был в июне 2019 года. Доплату он получил в июле 2019 года. Сумма исчисленного и удержанного налога на доходы физических лиц с выплаты работнику в части перерасчета (доплаты) за отпуск подлежит перечислению:</w:t>
      </w:r>
    </w:p>
    <w:p w:rsidR="003D65A0" w:rsidRPr="003D65A0" w:rsidRDefault="003D65A0" w:rsidP="00236A5A">
      <w:pPr>
        <w:ind w:firstLine="567"/>
        <w:jc w:val="both"/>
        <w:rPr>
          <w:sz w:val="26"/>
          <w:szCs w:val="26"/>
        </w:rPr>
      </w:pPr>
      <w:r w:rsidRPr="003D65A0">
        <w:rPr>
          <w:sz w:val="26"/>
          <w:szCs w:val="26"/>
        </w:rPr>
        <w:t>а)    не позднее дня, следующего за днем выплаты</w:t>
      </w:r>
    </w:p>
    <w:p w:rsidR="00846274" w:rsidRPr="003D65A0" w:rsidRDefault="003D65A0" w:rsidP="00236A5A">
      <w:pPr>
        <w:pStyle w:val="a9"/>
        <w:shd w:val="clear" w:color="auto" w:fill="FFFFFF"/>
        <w:spacing w:before="0" w:beforeAutospacing="0" w:after="0" w:afterAutospacing="0"/>
        <w:ind w:firstLine="567"/>
        <w:jc w:val="both"/>
        <w:textAlignment w:val="baseline"/>
        <w:rPr>
          <w:sz w:val="26"/>
          <w:szCs w:val="26"/>
          <w:shd w:val="clear" w:color="auto" w:fill="FFFFFF"/>
        </w:rPr>
      </w:pPr>
      <w:r w:rsidRPr="003D65A0">
        <w:rPr>
          <w:rFonts w:eastAsia="Calibri"/>
          <w:sz w:val="26"/>
          <w:szCs w:val="26"/>
        </w:rPr>
        <w:t xml:space="preserve">б)* </w:t>
      </w:r>
      <w:r w:rsidR="007A20A0">
        <w:rPr>
          <w:rFonts w:eastAsia="Calibri"/>
          <w:sz w:val="26"/>
          <w:szCs w:val="26"/>
        </w:rPr>
        <w:t xml:space="preserve"> </w:t>
      </w:r>
      <w:r w:rsidRPr="003D65A0">
        <w:rPr>
          <w:rFonts w:eastAsia="Calibri"/>
          <w:sz w:val="26"/>
          <w:szCs w:val="26"/>
        </w:rPr>
        <w:t>не позднее последнего числа месяца, в котором производились выплаты</w:t>
      </w:r>
    </w:p>
    <w:p w:rsidR="00846274" w:rsidRPr="003D65A0" w:rsidRDefault="00846274" w:rsidP="00236A5A">
      <w:pPr>
        <w:autoSpaceDE w:val="0"/>
        <w:autoSpaceDN w:val="0"/>
        <w:adjustRightInd w:val="0"/>
        <w:ind w:firstLine="567"/>
        <w:jc w:val="both"/>
        <w:rPr>
          <w:b/>
          <w:bCs/>
          <w:sz w:val="26"/>
          <w:szCs w:val="26"/>
        </w:rPr>
      </w:pPr>
    </w:p>
    <w:p w:rsidR="003D65A0" w:rsidRPr="003D65A0" w:rsidRDefault="00846274" w:rsidP="00236A5A">
      <w:pPr>
        <w:autoSpaceDE w:val="0"/>
        <w:autoSpaceDN w:val="0"/>
        <w:adjustRightInd w:val="0"/>
        <w:ind w:firstLine="567"/>
        <w:jc w:val="both"/>
        <w:rPr>
          <w:sz w:val="26"/>
          <w:szCs w:val="26"/>
        </w:rPr>
      </w:pPr>
      <w:r w:rsidRPr="003D65A0">
        <w:rPr>
          <w:b/>
          <w:sz w:val="26"/>
          <w:szCs w:val="26"/>
        </w:rPr>
        <w:t xml:space="preserve">26. </w:t>
      </w:r>
      <w:r w:rsidR="003D65A0" w:rsidRPr="003D65A0">
        <w:rPr>
          <w:sz w:val="26"/>
          <w:szCs w:val="26"/>
        </w:rPr>
        <w:t>Учреждение получило здание в лизинг. Осуществляет учет здания на счете 010100000 «Основные средства».</w:t>
      </w:r>
      <w:r w:rsidR="003D65A0" w:rsidRPr="003D65A0">
        <w:rPr>
          <w:color w:val="000000"/>
          <w:sz w:val="26"/>
          <w:szCs w:val="26"/>
          <w:shd w:val="clear" w:color="auto" w:fill="FFFFFF"/>
        </w:rPr>
        <w:t xml:space="preserve"> В договоре лизинга указано, что на срок, указанный в договоре, здание учитывается на балансе лизингодателя. </w:t>
      </w:r>
      <w:r w:rsidR="003D65A0" w:rsidRPr="003D65A0">
        <w:rPr>
          <w:sz w:val="26"/>
          <w:szCs w:val="26"/>
        </w:rPr>
        <w:t>Необходимо ли учреждению платить налог на имущество?</w:t>
      </w:r>
    </w:p>
    <w:p w:rsidR="003D65A0" w:rsidRPr="003D65A0" w:rsidRDefault="003D65A0" w:rsidP="00236A5A">
      <w:pPr>
        <w:autoSpaceDE w:val="0"/>
        <w:autoSpaceDN w:val="0"/>
        <w:adjustRightInd w:val="0"/>
        <w:ind w:firstLine="567"/>
        <w:jc w:val="both"/>
        <w:rPr>
          <w:sz w:val="26"/>
          <w:szCs w:val="26"/>
        </w:rPr>
      </w:pPr>
      <w:r w:rsidRPr="003D65A0">
        <w:rPr>
          <w:sz w:val="26"/>
          <w:szCs w:val="26"/>
        </w:rPr>
        <w:t>а)   да</w:t>
      </w:r>
    </w:p>
    <w:p w:rsidR="00846274" w:rsidRPr="003D65A0" w:rsidRDefault="003D65A0" w:rsidP="00236A5A">
      <w:pPr>
        <w:pStyle w:val="a3"/>
        <w:ind w:left="0" w:firstLine="567"/>
        <w:jc w:val="both"/>
        <w:rPr>
          <w:sz w:val="26"/>
          <w:szCs w:val="26"/>
        </w:rPr>
      </w:pPr>
      <w:r w:rsidRPr="003D65A0">
        <w:rPr>
          <w:sz w:val="26"/>
          <w:szCs w:val="26"/>
        </w:rPr>
        <w:t>б)* нет</w:t>
      </w:r>
    </w:p>
    <w:p w:rsidR="009A77F1" w:rsidRPr="003D65A0" w:rsidRDefault="009A77F1" w:rsidP="00236A5A">
      <w:pPr>
        <w:ind w:firstLine="567"/>
        <w:jc w:val="both"/>
        <w:rPr>
          <w:b/>
          <w:sz w:val="26"/>
          <w:szCs w:val="26"/>
        </w:rPr>
      </w:pPr>
    </w:p>
    <w:p w:rsidR="003D65A0" w:rsidRPr="003D65A0" w:rsidRDefault="00846274" w:rsidP="00236A5A">
      <w:pPr>
        <w:autoSpaceDE w:val="0"/>
        <w:autoSpaceDN w:val="0"/>
        <w:adjustRightInd w:val="0"/>
        <w:ind w:firstLine="567"/>
        <w:jc w:val="both"/>
        <w:rPr>
          <w:sz w:val="26"/>
          <w:szCs w:val="26"/>
        </w:rPr>
      </w:pPr>
      <w:r w:rsidRPr="003D65A0">
        <w:rPr>
          <w:b/>
          <w:sz w:val="26"/>
          <w:szCs w:val="26"/>
        </w:rPr>
        <w:t xml:space="preserve">27. </w:t>
      </w:r>
      <w:r w:rsidR="003D65A0" w:rsidRPr="003D65A0">
        <w:rPr>
          <w:sz w:val="26"/>
          <w:szCs w:val="26"/>
        </w:rPr>
        <w:t xml:space="preserve">Доходы в виде единовременных компенсационных выплат педагогическим работникам, право на </w:t>
      </w:r>
      <w:proofErr w:type="gramStart"/>
      <w:r w:rsidR="003D65A0" w:rsidRPr="003D65A0">
        <w:rPr>
          <w:sz w:val="26"/>
          <w:szCs w:val="26"/>
        </w:rPr>
        <w:t>получение</w:t>
      </w:r>
      <w:proofErr w:type="gramEnd"/>
      <w:r w:rsidR="003D65A0" w:rsidRPr="003D65A0">
        <w:rPr>
          <w:sz w:val="26"/>
          <w:szCs w:val="26"/>
        </w:rPr>
        <w:t xml:space="preserve"> которых возник</w:t>
      </w:r>
      <w:r w:rsidR="00AF1C41">
        <w:rPr>
          <w:sz w:val="26"/>
          <w:szCs w:val="26"/>
        </w:rPr>
        <w:t>ает</w:t>
      </w:r>
      <w:r w:rsidR="003D65A0" w:rsidRPr="003D65A0">
        <w:rPr>
          <w:sz w:val="26"/>
          <w:szCs w:val="26"/>
        </w:rPr>
        <w:t xml:space="preserve"> в 2020-2022 годах и не превышающие 1 000 000 рублей, финансовое обеспечение которых осуществляется в соответствии с правилами, прилагаемыми к соответствующей государственной программе Российской Федерации, утверждаемой Правительством Российской Федерации, от обложения НДФЛ освобождаются с:</w:t>
      </w:r>
    </w:p>
    <w:p w:rsidR="003D65A0" w:rsidRPr="003D65A0" w:rsidRDefault="003D65A0" w:rsidP="00236A5A">
      <w:pPr>
        <w:autoSpaceDE w:val="0"/>
        <w:autoSpaceDN w:val="0"/>
        <w:adjustRightInd w:val="0"/>
        <w:ind w:firstLine="567"/>
        <w:jc w:val="both"/>
        <w:rPr>
          <w:sz w:val="26"/>
          <w:szCs w:val="26"/>
        </w:rPr>
      </w:pPr>
      <w:r w:rsidRPr="003D65A0">
        <w:rPr>
          <w:sz w:val="26"/>
          <w:szCs w:val="26"/>
        </w:rPr>
        <w:t xml:space="preserve">а)* </w:t>
      </w:r>
      <w:r w:rsidR="007A20A0">
        <w:rPr>
          <w:sz w:val="26"/>
          <w:szCs w:val="26"/>
        </w:rPr>
        <w:t xml:space="preserve"> </w:t>
      </w:r>
      <w:r w:rsidRPr="003D65A0">
        <w:rPr>
          <w:sz w:val="26"/>
          <w:szCs w:val="26"/>
        </w:rPr>
        <w:t>01.01.2020</w:t>
      </w:r>
    </w:p>
    <w:p w:rsidR="00846274" w:rsidRPr="003D65A0" w:rsidRDefault="003D65A0" w:rsidP="00236A5A">
      <w:pPr>
        <w:ind w:firstLine="567"/>
        <w:jc w:val="both"/>
        <w:rPr>
          <w:bCs/>
          <w:sz w:val="26"/>
          <w:szCs w:val="26"/>
        </w:rPr>
      </w:pPr>
      <w:r w:rsidRPr="003D65A0">
        <w:rPr>
          <w:sz w:val="26"/>
          <w:szCs w:val="26"/>
        </w:rPr>
        <w:t>б)   01.01.2021</w:t>
      </w:r>
    </w:p>
    <w:p w:rsidR="00846274" w:rsidRPr="003D65A0" w:rsidRDefault="00846274" w:rsidP="00236A5A">
      <w:pPr>
        <w:ind w:firstLine="567"/>
        <w:jc w:val="both"/>
        <w:rPr>
          <w:b/>
          <w:sz w:val="26"/>
          <w:szCs w:val="26"/>
        </w:rPr>
      </w:pPr>
    </w:p>
    <w:p w:rsidR="003D65A0" w:rsidRPr="003D65A0" w:rsidRDefault="00846274" w:rsidP="00236A5A">
      <w:pPr>
        <w:autoSpaceDE w:val="0"/>
        <w:autoSpaceDN w:val="0"/>
        <w:adjustRightInd w:val="0"/>
        <w:ind w:firstLine="567"/>
        <w:jc w:val="both"/>
        <w:rPr>
          <w:bCs/>
          <w:sz w:val="26"/>
          <w:szCs w:val="26"/>
        </w:rPr>
      </w:pPr>
      <w:r w:rsidRPr="003D65A0">
        <w:rPr>
          <w:b/>
          <w:sz w:val="26"/>
          <w:szCs w:val="26"/>
        </w:rPr>
        <w:t xml:space="preserve">28. </w:t>
      </w:r>
      <w:r w:rsidR="003D65A0" w:rsidRPr="003D65A0">
        <w:rPr>
          <w:bCs/>
          <w:sz w:val="26"/>
          <w:szCs w:val="26"/>
        </w:rPr>
        <w:t>Организациям отчитываться по НДФЛ (6-НДФЛ, 2-НДФЛ) с 01.01.2020 исключительно в электронном виде при численности:</w:t>
      </w:r>
    </w:p>
    <w:p w:rsidR="003D65A0" w:rsidRPr="003D65A0" w:rsidRDefault="003D65A0" w:rsidP="00236A5A">
      <w:pPr>
        <w:autoSpaceDE w:val="0"/>
        <w:autoSpaceDN w:val="0"/>
        <w:adjustRightInd w:val="0"/>
        <w:ind w:firstLine="567"/>
        <w:jc w:val="both"/>
        <w:rPr>
          <w:bCs/>
          <w:sz w:val="26"/>
          <w:szCs w:val="26"/>
        </w:rPr>
      </w:pPr>
      <w:r w:rsidRPr="003D65A0">
        <w:rPr>
          <w:bCs/>
          <w:sz w:val="26"/>
          <w:szCs w:val="26"/>
        </w:rPr>
        <w:t>а)    до 25 человек</w:t>
      </w:r>
    </w:p>
    <w:p w:rsidR="003D65A0" w:rsidRPr="003D65A0" w:rsidRDefault="003D65A0" w:rsidP="00236A5A">
      <w:pPr>
        <w:autoSpaceDE w:val="0"/>
        <w:autoSpaceDN w:val="0"/>
        <w:adjustRightInd w:val="0"/>
        <w:ind w:firstLine="567"/>
        <w:jc w:val="both"/>
        <w:rPr>
          <w:bCs/>
          <w:sz w:val="26"/>
          <w:szCs w:val="26"/>
        </w:rPr>
      </w:pPr>
      <w:r w:rsidRPr="003D65A0">
        <w:rPr>
          <w:bCs/>
          <w:sz w:val="26"/>
          <w:szCs w:val="26"/>
        </w:rPr>
        <w:t>б)* 10 и более человек</w:t>
      </w:r>
    </w:p>
    <w:p w:rsidR="00846274" w:rsidRPr="003D65A0" w:rsidRDefault="003D65A0" w:rsidP="00236A5A">
      <w:pPr>
        <w:pStyle w:val="a3"/>
        <w:ind w:left="0" w:firstLine="567"/>
        <w:jc w:val="both"/>
        <w:rPr>
          <w:sz w:val="26"/>
          <w:szCs w:val="26"/>
        </w:rPr>
      </w:pPr>
      <w:r w:rsidRPr="003D65A0">
        <w:rPr>
          <w:bCs/>
          <w:sz w:val="26"/>
          <w:szCs w:val="26"/>
        </w:rPr>
        <w:t>в)    больше 10 человек</w:t>
      </w:r>
    </w:p>
    <w:p w:rsidR="00846274" w:rsidRPr="003D65A0" w:rsidRDefault="00846274" w:rsidP="00236A5A">
      <w:pPr>
        <w:ind w:firstLine="567"/>
        <w:jc w:val="both"/>
        <w:rPr>
          <w:b/>
          <w:sz w:val="26"/>
          <w:szCs w:val="26"/>
        </w:rPr>
      </w:pPr>
    </w:p>
    <w:p w:rsidR="003D65A0" w:rsidRPr="003D65A0" w:rsidRDefault="00846274" w:rsidP="00236A5A">
      <w:pPr>
        <w:ind w:firstLine="567"/>
        <w:jc w:val="both"/>
        <w:rPr>
          <w:sz w:val="26"/>
          <w:szCs w:val="26"/>
        </w:rPr>
      </w:pPr>
      <w:r w:rsidRPr="003D65A0">
        <w:rPr>
          <w:b/>
          <w:sz w:val="26"/>
          <w:szCs w:val="26"/>
        </w:rPr>
        <w:t xml:space="preserve">29. </w:t>
      </w:r>
      <w:r w:rsidR="003D65A0" w:rsidRPr="003D65A0">
        <w:rPr>
          <w:sz w:val="26"/>
          <w:szCs w:val="26"/>
        </w:rPr>
        <w:t>Работник уволился 26 сентября 2019 года, а 05 октября  2019 года  был снова принят на работу в это учреждение. С начала года и до увольнения заработная плата составила 1 100 000 руб., за октябрь  ему начислили 110 000 руб. По какому тарифу считать  страховые пенсионные взносы на обязательное страхование  с зарплаты, выплаченной в октябре?</w:t>
      </w:r>
    </w:p>
    <w:p w:rsidR="003D65A0" w:rsidRPr="003D65A0" w:rsidRDefault="003D65A0" w:rsidP="00236A5A">
      <w:pPr>
        <w:pStyle w:val="a3"/>
        <w:ind w:left="0" w:firstLine="567"/>
        <w:jc w:val="both"/>
        <w:rPr>
          <w:sz w:val="26"/>
          <w:szCs w:val="26"/>
        </w:rPr>
      </w:pPr>
      <w:r w:rsidRPr="003D65A0">
        <w:rPr>
          <w:sz w:val="26"/>
          <w:szCs w:val="26"/>
        </w:rPr>
        <w:t>а)   по тари</w:t>
      </w:r>
      <w:r w:rsidR="00236A5A">
        <w:rPr>
          <w:sz w:val="26"/>
          <w:szCs w:val="26"/>
        </w:rPr>
        <w:t>фу 10 процентов — со всей суммы</w:t>
      </w:r>
    </w:p>
    <w:p w:rsidR="003D65A0" w:rsidRPr="003D65A0" w:rsidRDefault="003D65A0" w:rsidP="00236A5A">
      <w:pPr>
        <w:pStyle w:val="a3"/>
        <w:ind w:left="0" w:firstLine="567"/>
        <w:jc w:val="both"/>
        <w:rPr>
          <w:sz w:val="26"/>
          <w:szCs w:val="26"/>
        </w:rPr>
      </w:pPr>
      <w:r w:rsidRPr="003D65A0">
        <w:rPr>
          <w:sz w:val="26"/>
          <w:szCs w:val="26"/>
        </w:rPr>
        <w:t>б)   по тарифу 22 процента —</w:t>
      </w:r>
      <w:r w:rsidR="00236A5A">
        <w:rPr>
          <w:sz w:val="26"/>
          <w:szCs w:val="26"/>
        </w:rPr>
        <w:t xml:space="preserve"> со всей суммы</w:t>
      </w:r>
    </w:p>
    <w:p w:rsidR="00846274" w:rsidRPr="003D65A0" w:rsidRDefault="003D65A0" w:rsidP="00236A5A">
      <w:pPr>
        <w:ind w:firstLine="567"/>
        <w:jc w:val="both"/>
        <w:rPr>
          <w:sz w:val="26"/>
          <w:szCs w:val="26"/>
        </w:rPr>
      </w:pPr>
      <w:r w:rsidRPr="003D65A0">
        <w:rPr>
          <w:sz w:val="26"/>
          <w:szCs w:val="26"/>
        </w:rPr>
        <w:t>в)* по тарифу 22 процента — с 50 000 руб., по тарифу 10 процентов — с оставшихся 60 000 руб</w:t>
      </w:r>
      <w:r w:rsidR="00236A5A">
        <w:rPr>
          <w:sz w:val="26"/>
          <w:szCs w:val="26"/>
        </w:rPr>
        <w:t>.</w:t>
      </w:r>
    </w:p>
    <w:p w:rsidR="003D65A0" w:rsidRPr="003D65A0" w:rsidRDefault="003D65A0" w:rsidP="00236A5A">
      <w:pPr>
        <w:ind w:firstLine="567"/>
        <w:jc w:val="both"/>
        <w:rPr>
          <w:sz w:val="26"/>
          <w:szCs w:val="26"/>
        </w:rPr>
      </w:pPr>
    </w:p>
    <w:p w:rsidR="00846274" w:rsidRPr="003D65A0" w:rsidRDefault="00846274" w:rsidP="00236A5A">
      <w:pPr>
        <w:pStyle w:val="a3"/>
        <w:ind w:left="0" w:firstLine="567"/>
        <w:jc w:val="both"/>
        <w:rPr>
          <w:sz w:val="26"/>
          <w:szCs w:val="26"/>
        </w:rPr>
      </w:pPr>
      <w:r w:rsidRPr="003D65A0">
        <w:rPr>
          <w:b/>
          <w:sz w:val="26"/>
          <w:szCs w:val="26"/>
        </w:rPr>
        <w:t xml:space="preserve">30.  </w:t>
      </w:r>
      <w:r w:rsidR="003D65A0" w:rsidRPr="007A20A0">
        <w:rPr>
          <w:sz w:val="26"/>
          <w:szCs w:val="26"/>
        </w:rPr>
        <w:t>В каких организациях с 01.01.2020 бухгалтеры обязаны соответствовать профессиональному стандарту «</w:t>
      </w:r>
      <w:proofErr w:type="gramStart"/>
      <w:r w:rsidR="003D65A0" w:rsidRPr="007A20A0">
        <w:rPr>
          <w:sz w:val="26"/>
          <w:szCs w:val="26"/>
        </w:rPr>
        <w:t>Бухгалтер</w:t>
      </w:r>
      <w:proofErr w:type="gramEnd"/>
      <w:r w:rsidR="003D65A0" w:rsidRPr="007A20A0">
        <w:rPr>
          <w:sz w:val="26"/>
          <w:szCs w:val="26"/>
        </w:rPr>
        <w:t xml:space="preserve">» и в </w:t>
      </w:r>
      <w:proofErr w:type="gramStart"/>
      <w:r w:rsidR="003D65A0" w:rsidRPr="007A20A0">
        <w:rPr>
          <w:sz w:val="26"/>
          <w:szCs w:val="26"/>
        </w:rPr>
        <w:t>каких</w:t>
      </w:r>
      <w:proofErr w:type="gramEnd"/>
      <w:r w:rsidR="003D65A0" w:rsidRPr="007A20A0">
        <w:rPr>
          <w:sz w:val="26"/>
          <w:szCs w:val="26"/>
        </w:rPr>
        <w:t xml:space="preserve"> случаях бухгалтер в обязательном порядке должен проходить независимую оценку квалификации?</w:t>
      </w:r>
    </w:p>
    <w:p w:rsidR="00F86455" w:rsidRDefault="00F86455" w:rsidP="00236A5A">
      <w:pPr>
        <w:ind w:firstLine="567"/>
        <w:jc w:val="left"/>
        <w:rPr>
          <w:b/>
          <w:sz w:val="26"/>
          <w:szCs w:val="26"/>
        </w:rPr>
      </w:pPr>
    </w:p>
    <w:p w:rsidR="00F00F10" w:rsidRPr="00233676" w:rsidRDefault="00F86455" w:rsidP="00F00F10">
      <w:pPr>
        <w:ind w:firstLine="567"/>
        <w:contextualSpacing/>
        <w:jc w:val="both"/>
        <w:rPr>
          <w:rFonts w:eastAsia="Times New Roman"/>
          <w:sz w:val="26"/>
          <w:szCs w:val="26"/>
          <w:lang w:eastAsia="ru-RU"/>
        </w:rPr>
      </w:pPr>
      <w:r>
        <w:rPr>
          <w:b/>
          <w:sz w:val="26"/>
          <w:szCs w:val="26"/>
        </w:rPr>
        <w:t>Ответ:</w:t>
      </w:r>
      <w:r w:rsidR="003769DA" w:rsidRPr="003769DA">
        <w:rPr>
          <w:rFonts w:ascii="Calibri" w:hAnsi="Calibri" w:cs="Calibri"/>
          <w:b/>
          <w:bCs/>
        </w:rPr>
        <w:t xml:space="preserve"> </w:t>
      </w:r>
      <w:r w:rsidR="00F00F10">
        <w:rPr>
          <w:rFonts w:eastAsia="Times New Roman"/>
          <w:sz w:val="26"/>
          <w:szCs w:val="26"/>
          <w:lang w:eastAsia="ru-RU"/>
        </w:rPr>
        <w:t>В с</w:t>
      </w:r>
      <w:r w:rsidR="00F00F10" w:rsidRPr="00233676">
        <w:rPr>
          <w:rFonts w:eastAsia="Times New Roman"/>
          <w:sz w:val="26"/>
          <w:szCs w:val="26"/>
          <w:lang w:eastAsia="ru-RU"/>
        </w:rPr>
        <w:t>татье 195.1 Трудового Кодекса Российской Федерации (</w:t>
      </w:r>
      <w:r w:rsidR="00F00F10">
        <w:rPr>
          <w:rFonts w:eastAsia="Times New Roman"/>
          <w:sz w:val="26"/>
          <w:szCs w:val="26"/>
          <w:lang w:eastAsia="ru-RU"/>
        </w:rPr>
        <w:t xml:space="preserve">далее - </w:t>
      </w:r>
      <w:r w:rsidR="00F00F10" w:rsidRPr="00233676">
        <w:rPr>
          <w:rFonts w:eastAsia="Times New Roman"/>
          <w:sz w:val="26"/>
          <w:szCs w:val="26"/>
          <w:lang w:eastAsia="ru-RU"/>
        </w:rPr>
        <w:t xml:space="preserve">ТК РФ), </w:t>
      </w:r>
      <w:r w:rsidR="00F00F10">
        <w:rPr>
          <w:rFonts w:eastAsia="Times New Roman"/>
          <w:sz w:val="26"/>
          <w:szCs w:val="26"/>
          <w:lang w:eastAsia="ru-RU"/>
        </w:rPr>
        <w:t xml:space="preserve">даны понятия квалификации работника, </w:t>
      </w:r>
      <w:r w:rsidR="00F00F10" w:rsidRPr="00233676">
        <w:rPr>
          <w:rFonts w:eastAsia="Times New Roman"/>
          <w:sz w:val="26"/>
          <w:szCs w:val="26"/>
          <w:lang w:eastAsia="ru-RU"/>
        </w:rPr>
        <w:t>профессиональн</w:t>
      </w:r>
      <w:r w:rsidR="00F00F10">
        <w:rPr>
          <w:rFonts w:eastAsia="Times New Roman"/>
          <w:sz w:val="26"/>
          <w:szCs w:val="26"/>
          <w:lang w:eastAsia="ru-RU"/>
        </w:rPr>
        <w:t xml:space="preserve">ого </w:t>
      </w:r>
      <w:r w:rsidR="00F00F10" w:rsidRPr="00233676">
        <w:rPr>
          <w:rFonts w:eastAsia="Times New Roman"/>
          <w:sz w:val="26"/>
          <w:szCs w:val="26"/>
          <w:lang w:eastAsia="ru-RU"/>
        </w:rPr>
        <w:t>стандарт</w:t>
      </w:r>
      <w:r w:rsidR="00F00F10">
        <w:rPr>
          <w:rFonts w:eastAsia="Times New Roman"/>
          <w:sz w:val="26"/>
          <w:szCs w:val="26"/>
          <w:lang w:eastAsia="ru-RU"/>
        </w:rPr>
        <w:t>а. П</w:t>
      </w:r>
      <w:r w:rsidR="00F00F10" w:rsidRPr="00233676">
        <w:rPr>
          <w:rFonts w:eastAsia="Times New Roman"/>
          <w:sz w:val="26"/>
          <w:szCs w:val="26"/>
          <w:lang w:eastAsia="ru-RU"/>
        </w:rPr>
        <w:t>рофессиональн</w:t>
      </w:r>
      <w:r w:rsidR="00F00F10">
        <w:rPr>
          <w:rFonts w:eastAsia="Times New Roman"/>
          <w:sz w:val="26"/>
          <w:szCs w:val="26"/>
          <w:lang w:eastAsia="ru-RU"/>
        </w:rPr>
        <w:t xml:space="preserve">ый </w:t>
      </w:r>
      <w:r w:rsidR="00F00F10" w:rsidRPr="00233676">
        <w:rPr>
          <w:rFonts w:eastAsia="Times New Roman"/>
          <w:sz w:val="26"/>
          <w:szCs w:val="26"/>
          <w:lang w:eastAsia="ru-RU"/>
        </w:rPr>
        <w:t xml:space="preserve"> стандарт представляет собой характеристику квалификации, </w:t>
      </w:r>
      <w:r w:rsidR="00F00F10" w:rsidRPr="00233676">
        <w:rPr>
          <w:rFonts w:eastAsia="Times New Roman"/>
          <w:sz w:val="26"/>
          <w:szCs w:val="26"/>
          <w:lang w:eastAsia="ru-RU"/>
        </w:rPr>
        <w:lastRenderedPageBreak/>
        <w:t>необходимую работнику для осуществления определенного вида профессиональной деятельности, в том числе выполнения определенной трудовой функции.</w:t>
      </w:r>
    </w:p>
    <w:p w:rsidR="00F00F10" w:rsidRPr="00233676" w:rsidRDefault="00F00F10" w:rsidP="00F00F10">
      <w:pPr>
        <w:jc w:val="both"/>
        <w:rPr>
          <w:rFonts w:eastAsia="Times New Roman"/>
          <w:sz w:val="26"/>
          <w:szCs w:val="26"/>
          <w:lang w:eastAsia="ru-RU"/>
        </w:rPr>
      </w:pPr>
      <w:r w:rsidRPr="00233676">
        <w:rPr>
          <w:rFonts w:eastAsia="Times New Roman"/>
          <w:sz w:val="26"/>
          <w:szCs w:val="26"/>
          <w:lang w:eastAsia="ru-RU"/>
        </w:rPr>
        <w:tab/>
        <w:t>Минтруд</w:t>
      </w:r>
      <w:r>
        <w:rPr>
          <w:rFonts w:eastAsia="Times New Roman"/>
          <w:sz w:val="26"/>
          <w:szCs w:val="26"/>
          <w:lang w:eastAsia="ru-RU"/>
        </w:rPr>
        <w:t xml:space="preserve">ом России </w:t>
      </w:r>
      <w:r w:rsidRPr="00233676">
        <w:rPr>
          <w:rFonts w:eastAsia="Times New Roman"/>
          <w:sz w:val="26"/>
          <w:szCs w:val="26"/>
          <w:lang w:eastAsia="ru-RU"/>
        </w:rPr>
        <w:t xml:space="preserve"> </w:t>
      </w:r>
      <w:r>
        <w:rPr>
          <w:rFonts w:eastAsia="Times New Roman"/>
          <w:sz w:val="26"/>
          <w:szCs w:val="26"/>
          <w:lang w:eastAsia="ru-RU"/>
        </w:rPr>
        <w:t>п</w:t>
      </w:r>
      <w:r w:rsidRPr="00233676">
        <w:rPr>
          <w:rFonts w:eastAsia="Times New Roman"/>
          <w:sz w:val="26"/>
          <w:szCs w:val="26"/>
          <w:lang w:eastAsia="ru-RU"/>
        </w:rPr>
        <w:t>исьм</w:t>
      </w:r>
      <w:r>
        <w:rPr>
          <w:rFonts w:eastAsia="Times New Roman"/>
          <w:sz w:val="26"/>
          <w:szCs w:val="26"/>
          <w:lang w:eastAsia="ru-RU"/>
        </w:rPr>
        <w:t xml:space="preserve">ом </w:t>
      </w:r>
      <w:r w:rsidRPr="00233676">
        <w:rPr>
          <w:rFonts w:eastAsia="Times New Roman"/>
          <w:sz w:val="26"/>
          <w:szCs w:val="26"/>
          <w:lang w:eastAsia="ru-RU"/>
        </w:rPr>
        <w:t xml:space="preserve">от 04.04.2016 № 14-0/10/В-2253 </w:t>
      </w:r>
      <w:r>
        <w:rPr>
          <w:rFonts w:eastAsia="Times New Roman"/>
          <w:sz w:val="26"/>
          <w:szCs w:val="26"/>
          <w:lang w:eastAsia="ru-RU"/>
        </w:rPr>
        <w:t xml:space="preserve">доведена информация по вопросам применения профессиональных стандартов в части ответов на типовые вопросы их применения. </w:t>
      </w:r>
      <w:r w:rsidRPr="00233676">
        <w:rPr>
          <w:rFonts w:eastAsia="Times New Roman"/>
          <w:sz w:val="26"/>
          <w:szCs w:val="26"/>
          <w:lang w:eastAsia="ru-RU"/>
        </w:rPr>
        <w:t>В п.</w:t>
      </w:r>
      <w:r>
        <w:rPr>
          <w:rFonts w:eastAsia="Times New Roman"/>
          <w:sz w:val="26"/>
          <w:szCs w:val="26"/>
          <w:lang w:eastAsia="ru-RU"/>
        </w:rPr>
        <w:t>6</w:t>
      </w:r>
      <w:r w:rsidRPr="00233676">
        <w:rPr>
          <w:rFonts w:eastAsia="Times New Roman"/>
          <w:sz w:val="26"/>
          <w:szCs w:val="26"/>
          <w:lang w:eastAsia="ru-RU"/>
        </w:rPr>
        <w:t xml:space="preserve"> </w:t>
      </w:r>
      <w:r>
        <w:rPr>
          <w:rFonts w:eastAsia="Times New Roman"/>
          <w:sz w:val="26"/>
          <w:szCs w:val="26"/>
          <w:lang w:eastAsia="ru-RU"/>
        </w:rPr>
        <w:t xml:space="preserve">данного письма </w:t>
      </w:r>
      <w:r w:rsidRPr="00233676">
        <w:rPr>
          <w:rFonts w:eastAsia="Times New Roman"/>
          <w:sz w:val="26"/>
          <w:szCs w:val="26"/>
          <w:lang w:eastAsia="ru-RU"/>
        </w:rPr>
        <w:t>Минтруд России поясняет, что применение проф</w:t>
      </w:r>
      <w:r>
        <w:rPr>
          <w:rFonts w:eastAsia="Times New Roman"/>
          <w:sz w:val="26"/>
          <w:szCs w:val="26"/>
          <w:lang w:eastAsia="ru-RU"/>
        </w:rPr>
        <w:t xml:space="preserve">ессиональных </w:t>
      </w:r>
      <w:r w:rsidRPr="00233676">
        <w:rPr>
          <w:rFonts w:eastAsia="Times New Roman"/>
          <w:sz w:val="26"/>
          <w:szCs w:val="26"/>
          <w:lang w:eastAsia="ru-RU"/>
        </w:rPr>
        <w:t xml:space="preserve">стандартов обязательно в </w:t>
      </w:r>
      <w:r>
        <w:rPr>
          <w:rFonts w:eastAsia="Times New Roman"/>
          <w:sz w:val="26"/>
          <w:szCs w:val="26"/>
          <w:lang w:eastAsia="ru-RU"/>
        </w:rPr>
        <w:t xml:space="preserve">следующих </w:t>
      </w:r>
      <w:r w:rsidRPr="00233676">
        <w:rPr>
          <w:rFonts w:eastAsia="Times New Roman"/>
          <w:sz w:val="26"/>
          <w:szCs w:val="26"/>
          <w:lang w:eastAsia="ru-RU"/>
        </w:rPr>
        <w:t xml:space="preserve"> случаях:</w:t>
      </w:r>
    </w:p>
    <w:p w:rsidR="00F00F10" w:rsidRPr="00233676" w:rsidRDefault="00F00F10" w:rsidP="00F00F10">
      <w:pPr>
        <w:pStyle w:val="a3"/>
        <w:spacing w:afterLines="144" w:after="345" w:line="242" w:lineRule="atLeast"/>
        <w:ind w:left="0" w:firstLine="851"/>
        <w:jc w:val="both"/>
        <w:rPr>
          <w:rFonts w:eastAsia="Times New Roman"/>
          <w:sz w:val="26"/>
          <w:szCs w:val="26"/>
          <w:lang w:eastAsia="ru-RU"/>
        </w:rPr>
      </w:pPr>
      <w:proofErr w:type="gramStart"/>
      <w:r>
        <w:rPr>
          <w:rFonts w:eastAsia="Times New Roman"/>
          <w:sz w:val="26"/>
          <w:szCs w:val="26"/>
          <w:lang w:eastAsia="ru-RU"/>
        </w:rPr>
        <w:t xml:space="preserve">согласно </w:t>
      </w:r>
      <w:r w:rsidRPr="00233676">
        <w:rPr>
          <w:rFonts w:eastAsia="Times New Roman"/>
          <w:sz w:val="26"/>
          <w:szCs w:val="26"/>
          <w:lang w:eastAsia="ru-RU"/>
        </w:rPr>
        <w:t>стать</w:t>
      </w:r>
      <w:r>
        <w:rPr>
          <w:rFonts w:eastAsia="Times New Roman"/>
          <w:sz w:val="26"/>
          <w:szCs w:val="26"/>
          <w:lang w:eastAsia="ru-RU"/>
        </w:rPr>
        <w:t>е</w:t>
      </w:r>
      <w:r w:rsidRPr="00233676">
        <w:rPr>
          <w:rFonts w:eastAsia="Times New Roman"/>
          <w:sz w:val="26"/>
          <w:szCs w:val="26"/>
          <w:lang w:eastAsia="ru-RU"/>
        </w:rPr>
        <w:t xml:space="preserve"> 57 ТК РФ</w:t>
      </w:r>
      <w:r>
        <w:rPr>
          <w:rFonts w:eastAsia="Times New Roman"/>
          <w:sz w:val="26"/>
          <w:szCs w:val="26"/>
          <w:lang w:eastAsia="ru-RU"/>
        </w:rPr>
        <w:t xml:space="preserve">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w:t>
      </w:r>
      <w:r w:rsidRPr="00233676">
        <w:rPr>
          <w:rFonts w:eastAsia="Times New Roman"/>
          <w:sz w:val="26"/>
          <w:szCs w:val="26"/>
          <w:lang w:eastAsia="ru-RU"/>
        </w:rPr>
        <w:t>предоставл</w:t>
      </w:r>
      <w:r>
        <w:rPr>
          <w:rFonts w:eastAsia="Times New Roman"/>
          <w:sz w:val="26"/>
          <w:szCs w:val="26"/>
          <w:lang w:eastAsia="ru-RU"/>
        </w:rPr>
        <w:t xml:space="preserve">ение </w:t>
      </w:r>
      <w:r w:rsidRPr="00233676">
        <w:rPr>
          <w:rFonts w:eastAsia="Times New Roman"/>
          <w:sz w:val="26"/>
          <w:szCs w:val="26"/>
          <w:lang w:eastAsia="ru-RU"/>
        </w:rPr>
        <w:t>компенсаци</w:t>
      </w:r>
      <w:r>
        <w:rPr>
          <w:rFonts w:eastAsia="Times New Roman"/>
          <w:sz w:val="26"/>
          <w:szCs w:val="26"/>
          <w:lang w:eastAsia="ru-RU"/>
        </w:rPr>
        <w:t>й</w:t>
      </w:r>
      <w:r w:rsidRPr="00233676">
        <w:rPr>
          <w:rFonts w:eastAsia="Times New Roman"/>
          <w:sz w:val="26"/>
          <w:szCs w:val="26"/>
          <w:lang w:eastAsia="ru-RU"/>
        </w:rPr>
        <w:t xml:space="preserve"> </w:t>
      </w:r>
      <w:r>
        <w:rPr>
          <w:rFonts w:eastAsia="Times New Roman"/>
          <w:sz w:val="26"/>
          <w:szCs w:val="26"/>
          <w:lang w:eastAsia="ru-RU"/>
        </w:rPr>
        <w:t xml:space="preserve">и </w:t>
      </w:r>
      <w:r w:rsidRPr="00233676">
        <w:rPr>
          <w:rFonts w:eastAsia="Times New Roman"/>
          <w:sz w:val="26"/>
          <w:szCs w:val="26"/>
          <w:lang w:eastAsia="ru-RU"/>
        </w:rPr>
        <w:t xml:space="preserve">льгот </w:t>
      </w:r>
      <w:r>
        <w:rPr>
          <w:rFonts w:eastAsia="Times New Roman"/>
          <w:sz w:val="26"/>
          <w:szCs w:val="26"/>
          <w:lang w:eastAsia="ru-RU"/>
        </w:rPr>
        <w:t>либо наличие ограничений</w:t>
      </w:r>
      <w:r w:rsidRPr="00233676">
        <w:rPr>
          <w:rFonts w:eastAsia="Times New Roman"/>
          <w:sz w:val="26"/>
          <w:szCs w:val="26"/>
          <w:lang w:eastAsia="ru-RU"/>
        </w:rPr>
        <w:t>;</w:t>
      </w:r>
      <w:proofErr w:type="gramEnd"/>
    </w:p>
    <w:p w:rsidR="00F00F10" w:rsidRDefault="00F00F10" w:rsidP="00F00F10">
      <w:pPr>
        <w:pStyle w:val="a3"/>
        <w:spacing w:line="242" w:lineRule="atLeast"/>
        <w:ind w:left="0" w:firstLine="851"/>
        <w:contextualSpacing w:val="0"/>
        <w:jc w:val="both"/>
        <w:rPr>
          <w:rFonts w:eastAsia="Times New Roman"/>
          <w:sz w:val="26"/>
          <w:szCs w:val="26"/>
          <w:lang w:eastAsia="ru-RU"/>
        </w:rPr>
      </w:pPr>
      <w:r w:rsidRPr="0021548A">
        <w:rPr>
          <w:rFonts w:eastAsia="Times New Roman"/>
          <w:sz w:val="26"/>
          <w:szCs w:val="26"/>
          <w:lang w:eastAsia="ru-RU"/>
        </w:rPr>
        <w:t xml:space="preserve">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 </w:t>
      </w:r>
    </w:p>
    <w:p w:rsidR="00F00F10" w:rsidRDefault="00F00F10" w:rsidP="00F00F10">
      <w:pPr>
        <w:spacing w:afterLines="144" w:after="345"/>
        <w:contextualSpacing/>
        <w:jc w:val="both"/>
        <w:rPr>
          <w:sz w:val="26"/>
          <w:szCs w:val="26"/>
        </w:rPr>
      </w:pPr>
      <w:r>
        <w:rPr>
          <w:sz w:val="26"/>
          <w:szCs w:val="26"/>
        </w:rPr>
        <w:t xml:space="preserve">        П</w:t>
      </w:r>
      <w:r w:rsidRPr="00233676">
        <w:rPr>
          <w:sz w:val="26"/>
          <w:szCs w:val="26"/>
        </w:rPr>
        <w:t>риказ</w:t>
      </w:r>
      <w:r>
        <w:rPr>
          <w:sz w:val="26"/>
          <w:szCs w:val="26"/>
        </w:rPr>
        <w:t>ом</w:t>
      </w:r>
      <w:r w:rsidRPr="00233676">
        <w:rPr>
          <w:sz w:val="26"/>
          <w:szCs w:val="26"/>
        </w:rPr>
        <w:t xml:space="preserve"> Минтруда России от 21.02.2019 </w:t>
      </w:r>
      <w:r>
        <w:rPr>
          <w:sz w:val="26"/>
          <w:szCs w:val="26"/>
        </w:rPr>
        <w:t>№</w:t>
      </w:r>
      <w:r w:rsidRPr="00233676">
        <w:rPr>
          <w:sz w:val="26"/>
          <w:szCs w:val="26"/>
        </w:rPr>
        <w:t xml:space="preserve"> 103н  </w:t>
      </w:r>
      <w:r>
        <w:rPr>
          <w:sz w:val="26"/>
          <w:szCs w:val="26"/>
        </w:rPr>
        <w:t>утвержден новый профессиональный стандарт «</w:t>
      </w:r>
      <w:r w:rsidRPr="00233676">
        <w:rPr>
          <w:sz w:val="26"/>
          <w:szCs w:val="26"/>
        </w:rPr>
        <w:t>Бухгалтер</w:t>
      </w:r>
      <w:r>
        <w:rPr>
          <w:sz w:val="26"/>
          <w:szCs w:val="26"/>
        </w:rPr>
        <w:t xml:space="preserve">» </w:t>
      </w:r>
      <w:r w:rsidRPr="00233676">
        <w:rPr>
          <w:sz w:val="26"/>
          <w:szCs w:val="26"/>
        </w:rPr>
        <w:t>(Зарегистрировано в Минюсте России 25.03.2019 N 54154)</w:t>
      </w:r>
      <w:r>
        <w:rPr>
          <w:sz w:val="26"/>
          <w:szCs w:val="26"/>
        </w:rPr>
        <w:t>, вступивший в силу с 06.04.2019.</w:t>
      </w:r>
    </w:p>
    <w:p w:rsidR="00F00F10" w:rsidRDefault="00F00F10" w:rsidP="00F00F10">
      <w:pPr>
        <w:spacing w:afterLines="144" w:after="345"/>
        <w:contextualSpacing/>
        <w:jc w:val="both"/>
        <w:rPr>
          <w:sz w:val="26"/>
          <w:szCs w:val="26"/>
        </w:rPr>
      </w:pPr>
      <w:r>
        <w:rPr>
          <w:sz w:val="26"/>
          <w:szCs w:val="26"/>
        </w:rPr>
        <w:t xml:space="preserve">        </w:t>
      </w:r>
      <w:r>
        <w:rPr>
          <w:rFonts w:eastAsia="Times New Roman"/>
          <w:sz w:val="26"/>
          <w:szCs w:val="26"/>
          <w:lang w:eastAsia="ru-RU"/>
        </w:rPr>
        <w:t>П</w:t>
      </w:r>
      <w:r w:rsidRPr="00233676">
        <w:rPr>
          <w:rFonts w:eastAsia="Times New Roman"/>
          <w:sz w:val="26"/>
          <w:szCs w:val="26"/>
          <w:lang w:eastAsia="ru-RU"/>
        </w:rPr>
        <w:t>орядок применения профессиональных стандартов регулируется, в том числе статьей 195.3 ТК РФ, согласно которой в случаях,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всеми работодателям</w:t>
      </w:r>
      <w:r>
        <w:rPr>
          <w:rFonts w:eastAsia="Times New Roman"/>
          <w:sz w:val="26"/>
          <w:szCs w:val="26"/>
          <w:lang w:eastAsia="ru-RU"/>
        </w:rPr>
        <w:t>и</w:t>
      </w:r>
      <w:r w:rsidRPr="00233676">
        <w:rPr>
          <w:rFonts w:eastAsia="Times New Roman"/>
          <w:sz w:val="26"/>
          <w:szCs w:val="26"/>
          <w:lang w:eastAsia="ru-RU"/>
        </w:rPr>
        <w:t>.</w:t>
      </w:r>
      <w:r>
        <w:rPr>
          <w:rFonts w:eastAsia="Times New Roman"/>
          <w:sz w:val="26"/>
          <w:szCs w:val="26"/>
          <w:lang w:eastAsia="ru-RU"/>
        </w:rPr>
        <w:t xml:space="preserve">                                     </w:t>
      </w:r>
      <w:r w:rsidRPr="00233676">
        <w:rPr>
          <w:rFonts w:eastAsia="Times New Roman"/>
          <w:sz w:val="26"/>
          <w:szCs w:val="26"/>
          <w:lang w:eastAsia="ru-RU"/>
        </w:rPr>
        <w:t xml:space="preserve">Таким образом, </w:t>
      </w:r>
      <w:r>
        <w:rPr>
          <w:rFonts w:eastAsia="Times New Roman"/>
          <w:sz w:val="26"/>
          <w:szCs w:val="26"/>
          <w:lang w:eastAsia="ru-RU"/>
        </w:rPr>
        <w:t>в настоящий</w:t>
      </w:r>
      <w:r w:rsidRPr="00233676">
        <w:rPr>
          <w:rFonts w:eastAsia="Times New Roman"/>
          <w:sz w:val="26"/>
          <w:szCs w:val="26"/>
          <w:lang w:eastAsia="ru-RU"/>
        </w:rPr>
        <w:t xml:space="preserve"> момент применение профессионального стандарта «Бухгалтер» на предмет соответствия требованиям к квалификации </w:t>
      </w:r>
      <w:r>
        <w:rPr>
          <w:rFonts w:eastAsia="Times New Roman"/>
          <w:sz w:val="26"/>
          <w:szCs w:val="26"/>
          <w:lang w:eastAsia="ru-RU"/>
        </w:rPr>
        <w:t>работника</w:t>
      </w:r>
      <w:r w:rsidRPr="00233676">
        <w:rPr>
          <w:rFonts w:eastAsia="Times New Roman"/>
          <w:sz w:val="26"/>
          <w:szCs w:val="26"/>
          <w:lang w:eastAsia="ru-RU"/>
        </w:rPr>
        <w:t>, обязательно в случаях, если физическому лицу, занимающему должность бухгалтера, предполагается предоставление льгот, установленных законодательством и в случаях, если применение профессионального стандарта обязательно в силу законодательных норм и актов.</w:t>
      </w:r>
    </w:p>
    <w:p w:rsidR="00F00F10" w:rsidRPr="0026261D" w:rsidRDefault="00F00F10" w:rsidP="00F00F10">
      <w:pPr>
        <w:spacing w:afterLines="144" w:after="345"/>
        <w:contextualSpacing/>
        <w:jc w:val="both"/>
        <w:rPr>
          <w:b/>
          <w:sz w:val="26"/>
          <w:szCs w:val="26"/>
        </w:rPr>
      </w:pPr>
      <w:r>
        <w:rPr>
          <w:rFonts w:eastAsia="Times New Roman"/>
          <w:sz w:val="26"/>
          <w:szCs w:val="26"/>
          <w:lang w:eastAsia="ru-RU"/>
        </w:rPr>
        <w:t xml:space="preserve">          </w:t>
      </w:r>
      <w:proofErr w:type="gramStart"/>
      <w:r w:rsidRPr="00233676">
        <w:rPr>
          <w:rFonts w:eastAsia="Times New Roman"/>
          <w:sz w:val="26"/>
          <w:szCs w:val="26"/>
          <w:lang w:eastAsia="ru-RU"/>
        </w:rPr>
        <w:t>Постановлени</w:t>
      </w:r>
      <w:r>
        <w:rPr>
          <w:rFonts w:eastAsia="Times New Roman"/>
          <w:sz w:val="26"/>
          <w:szCs w:val="26"/>
          <w:lang w:eastAsia="ru-RU"/>
        </w:rPr>
        <w:t>ем</w:t>
      </w:r>
      <w:r w:rsidRPr="00233676">
        <w:rPr>
          <w:rFonts w:eastAsia="Times New Roman"/>
          <w:sz w:val="26"/>
          <w:szCs w:val="26"/>
          <w:lang w:eastAsia="ru-RU"/>
        </w:rPr>
        <w:t xml:space="preserve"> Правительства РФ от 27.06.2016 № 584</w:t>
      </w:r>
      <w:r>
        <w:rPr>
          <w:rFonts w:eastAsia="Times New Roman"/>
          <w:sz w:val="26"/>
          <w:szCs w:val="26"/>
          <w:lang w:eastAsia="ru-RU"/>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sidRPr="00233676">
        <w:rPr>
          <w:rFonts w:eastAsia="Times New Roman"/>
          <w:sz w:val="26"/>
          <w:szCs w:val="26"/>
          <w:lang w:eastAsia="ru-RU"/>
        </w:rPr>
        <w:t xml:space="preserve">, </w:t>
      </w:r>
      <w:r>
        <w:rPr>
          <w:rFonts w:eastAsia="Times New Roman"/>
          <w:sz w:val="26"/>
          <w:szCs w:val="26"/>
          <w:lang w:eastAsia="ru-RU"/>
        </w:rPr>
        <w:t xml:space="preserve">предусматривается, что </w:t>
      </w:r>
      <w:r w:rsidRPr="00233676">
        <w:rPr>
          <w:rFonts w:eastAsia="Times New Roman"/>
          <w:sz w:val="26"/>
          <w:szCs w:val="26"/>
          <w:lang w:eastAsia="ru-RU"/>
        </w:rPr>
        <w:t>профессиональные стандарты</w:t>
      </w:r>
      <w:proofErr w:type="gramEnd"/>
      <w:r w:rsidRPr="00233676">
        <w:rPr>
          <w:rFonts w:eastAsia="Times New Roman"/>
          <w:sz w:val="26"/>
          <w:szCs w:val="26"/>
          <w:lang w:eastAsia="ru-RU"/>
        </w:rPr>
        <w:t xml:space="preserve"> в части требований к квалификации, необходимой работнику для выполнения определенной трудовой функции</w:t>
      </w:r>
      <w:r>
        <w:rPr>
          <w:rFonts w:eastAsia="Times New Roman"/>
          <w:sz w:val="26"/>
          <w:szCs w:val="26"/>
          <w:lang w:eastAsia="ru-RU"/>
        </w:rPr>
        <w:t>,</w:t>
      </w:r>
      <w:r w:rsidRPr="00233676">
        <w:rPr>
          <w:rFonts w:eastAsia="Times New Roman"/>
          <w:sz w:val="26"/>
          <w:szCs w:val="26"/>
          <w:lang w:eastAsia="ru-RU"/>
        </w:rPr>
        <w:t xml:space="preserve"> установленных ТК РФ и другими</w:t>
      </w:r>
      <w:r>
        <w:rPr>
          <w:rFonts w:eastAsia="Times New Roman"/>
          <w:sz w:val="26"/>
          <w:szCs w:val="26"/>
          <w:lang w:eastAsia="ru-RU"/>
        </w:rPr>
        <w:t xml:space="preserve"> </w:t>
      </w:r>
      <w:r w:rsidRPr="00233676">
        <w:rPr>
          <w:rFonts w:eastAsia="Times New Roman"/>
          <w:sz w:val="26"/>
          <w:szCs w:val="26"/>
          <w:lang w:eastAsia="ru-RU"/>
        </w:rPr>
        <w:t xml:space="preserve"> нормативн</w:t>
      </w:r>
      <w:r>
        <w:rPr>
          <w:rFonts w:eastAsia="Times New Roman"/>
          <w:sz w:val="26"/>
          <w:szCs w:val="26"/>
          <w:lang w:eastAsia="ru-RU"/>
        </w:rPr>
        <w:t xml:space="preserve">ыми </w:t>
      </w:r>
      <w:r w:rsidRPr="00233676">
        <w:rPr>
          <w:rFonts w:eastAsia="Times New Roman"/>
          <w:sz w:val="26"/>
          <w:szCs w:val="26"/>
          <w:lang w:eastAsia="ru-RU"/>
        </w:rPr>
        <w:t>правовыми актами</w:t>
      </w:r>
      <w:r>
        <w:rPr>
          <w:rFonts w:eastAsia="Times New Roman"/>
          <w:sz w:val="26"/>
          <w:szCs w:val="26"/>
          <w:lang w:eastAsia="ru-RU"/>
        </w:rPr>
        <w:t>,</w:t>
      </w:r>
      <w:r w:rsidRPr="00233676">
        <w:rPr>
          <w:rFonts w:eastAsia="Times New Roman"/>
          <w:sz w:val="26"/>
          <w:szCs w:val="26"/>
          <w:lang w:eastAsia="ru-RU"/>
        </w:rPr>
        <w:t xml:space="preserve"> подлежат применению </w:t>
      </w:r>
      <w:r w:rsidRPr="00376526">
        <w:rPr>
          <w:rFonts w:eastAsia="Times New Roman"/>
          <w:sz w:val="26"/>
          <w:szCs w:val="26"/>
          <w:lang w:eastAsia="ru-RU"/>
        </w:rPr>
        <w:t>организациями с государственным участием</w:t>
      </w:r>
      <w:r>
        <w:rPr>
          <w:rFonts w:eastAsia="Times New Roman"/>
          <w:sz w:val="26"/>
          <w:szCs w:val="26"/>
          <w:lang w:eastAsia="ru-RU"/>
        </w:rPr>
        <w:t xml:space="preserve">, перечисленным в постановлении, поэтапно на основе утвержденных указанными организациями с учетом мнения представительного органа работников (при его наличии) планов по организации применения профессиональных стандартов.  </w:t>
      </w:r>
    </w:p>
    <w:p w:rsidR="00F00F10" w:rsidRPr="00233676" w:rsidRDefault="00F00F10" w:rsidP="00F00F10">
      <w:pPr>
        <w:contextualSpacing/>
        <w:jc w:val="both"/>
        <w:rPr>
          <w:rFonts w:eastAsia="Times New Roman"/>
          <w:sz w:val="26"/>
          <w:szCs w:val="26"/>
          <w:lang w:eastAsia="ru-RU"/>
        </w:rPr>
      </w:pPr>
      <w:r>
        <w:rPr>
          <w:rFonts w:eastAsia="Times New Roman"/>
          <w:sz w:val="26"/>
          <w:szCs w:val="26"/>
          <w:lang w:eastAsia="ru-RU"/>
        </w:rPr>
        <w:t xml:space="preserve">            </w:t>
      </w:r>
      <w:r w:rsidRPr="00233676">
        <w:rPr>
          <w:rFonts w:eastAsia="Times New Roman"/>
          <w:sz w:val="26"/>
          <w:szCs w:val="26"/>
          <w:lang w:eastAsia="ru-RU"/>
        </w:rPr>
        <w:t>Согласно статье 8 ТК РФ</w:t>
      </w:r>
      <w:r>
        <w:rPr>
          <w:rFonts w:eastAsia="Times New Roman"/>
          <w:sz w:val="26"/>
          <w:szCs w:val="26"/>
          <w:lang w:eastAsia="ru-RU"/>
        </w:rPr>
        <w:t xml:space="preserve"> </w:t>
      </w:r>
      <w:r w:rsidRPr="00233676">
        <w:rPr>
          <w:rFonts w:eastAsia="Times New Roman"/>
          <w:sz w:val="26"/>
          <w:szCs w:val="26"/>
          <w:lang w:eastAsia="ru-RU"/>
        </w:rPr>
        <w:t>все работодатели</w:t>
      </w:r>
      <w:r>
        <w:rPr>
          <w:rFonts w:eastAsia="Times New Roman"/>
          <w:sz w:val="26"/>
          <w:szCs w:val="26"/>
          <w:lang w:eastAsia="ru-RU"/>
        </w:rPr>
        <w:t xml:space="preserve">, </w:t>
      </w:r>
      <w:r w:rsidRPr="00233676">
        <w:rPr>
          <w:rFonts w:eastAsia="Times New Roman"/>
          <w:sz w:val="26"/>
          <w:szCs w:val="26"/>
          <w:lang w:eastAsia="ru-RU"/>
        </w:rPr>
        <w:t>за исключением работодателей - физических лиц, не являющихся индивидуальными предпринимателями</w:t>
      </w:r>
      <w:r>
        <w:rPr>
          <w:rFonts w:eastAsia="Times New Roman"/>
          <w:sz w:val="26"/>
          <w:szCs w:val="26"/>
          <w:lang w:eastAsia="ru-RU"/>
        </w:rPr>
        <w:t>,</w:t>
      </w:r>
      <w:r w:rsidRPr="00233676">
        <w:rPr>
          <w:rFonts w:eastAsia="Times New Roman"/>
          <w:sz w:val="26"/>
          <w:szCs w:val="26"/>
          <w:lang w:eastAsia="ru-RU"/>
        </w:rPr>
        <w:t xml:space="preserve"> принима</w:t>
      </w:r>
      <w:r>
        <w:rPr>
          <w:rFonts w:eastAsia="Times New Roman"/>
          <w:sz w:val="26"/>
          <w:szCs w:val="26"/>
          <w:lang w:eastAsia="ru-RU"/>
        </w:rPr>
        <w:t>ют</w:t>
      </w:r>
      <w:r w:rsidRPr="00233676">
        <w:rPr>
          <w:rFonts w:eastAsia="Times New Roman"/>
          <w:sz w:val="26"/>
          <w:szCs w:val="26"/>
          <w:lang w:eastAsia="ru-RU"/>
        </w:rPr>
        <w:t xml:space="preserve"> </w:t>
      </w:r>
      <w:r w:rsidRPr="00233676">
        <w:rPr>
          <w:rFonts w:eastAsia="Times New Roman"/>
          <w:sz w:val="26"/>
          <w:szCs w:val="26"/>
          <w:lang w:eastAsia="ru-RU"/>
        </w:rPr>
        <w:lastRenderedPageBreak/>
        <w:t>локальные нормативные акты, содержащие нормы трудового права</w:t>
      </w:r>
      <w:r>
        <w:rPr>
          <w:rFonts w:eastAsia="Times New Roman"/>
          <w:sz w:val="26"/>
          <w:szCs w:val="26"/>
          <w:lang w:eastAsia="ru-RU"/>
        </w:rPr>
        <w:t>,</w:t>
      </w:r>
      <w:r w:rsidRPr="00233676">
        <w:rPr>
          <w:rFonts w:eastAsia="Times New Roman"/>
          <w:sz w:val="26"/>
          <w:szCs w:val="26"/>
          <w:lang w:eastAsia="ru-RU"/>
        </w:rPr>
        <w:t xml:space="preserve"> в </w:t>
      </w:r>
      <w:r>
        <w:rPr>
          <w:rFonts w:eastAsia="Times New Roman"/>
          <w:sz w:val="26"/>
          <w:szCs w:val="26"/>
          <w:lang w:eastAsia="ru-RU"/>
        </w:rPr>
        <w:t xml:space="preserve">пределах своей компетенции в </w:t>
      </w:r>
      <w:r w:rsidRPr="00233676">
        <w:rPr>
          <w:rFonts w:eastAsia="Times New Roman"/>
          <w:sz w:val="26"/>
          <w:szCs w:val="26"/>
          <w:lang w:eastAsia="ru-RU"/>
        </w:rPr>
        <w:t xml:space="preserve">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sidR="00F00F10" w:rsidRPr="00233676" w:rsidRDefault="00F00F10" w:rsidP="00F00F10">
      <w:pPr>
        <w:spacing w:line="242" w:lineRule="atLeast"/>
        <w:ind w:firstLine="709"/>
        <w:jc w:val="both"/>
        <w:rPr>
          <w:rFonts w:eastAsia="Times New Roman"/>
          <w:sz w:val="26"/>
          <w:szCs w:val="26"/>
          <w:lang w:eastAsia="ru-RU"/>
        </w:rPr>
      </w:pPr>
      <w:proofErr w:type="gramStart"/>
      <w:r>
        <w:rPr>
          <w:rFonts w:eastAsia="Times New Roman"/>
          <w:sz w:val="26"/>
          <w:szCs w:val="26"/>
          <w:lang w:eastAsia="ru-RU"/>
        </w:rPr>
        <w:t>Е</w:t>
      </w:r>
      <w:r w:rsidRPr="00233676">
        <w:rPr>
          <w:rFonts w:eastAsia="Times New Roman"/>
          <w:sz w:val="26"/>
          <w:szCs w:val="26"/>
          <w:lang w:eastAsia="ru-RU"/>
        </w:rPr>
        <w:t>сли</w:t>
      </w:r>
      <w:r>
        <w:rPr>
          <w:rFonts w:eastAsia="Times New Roman"/>
          <w:sz w:val="26"/>
          <w:szCs w:val="26"/>
          <w:lang w:eastAsia="ru-RU"/>
        </w:rPr>
        <w:t xml:space="preserve">, </w:t>
      </w:r>
      <w:r w:rsidRPr="00233676">
        <w:rPr>
          <w:rFonts w:eastAsia="Times New Roman"/>
          <w:sz w:val="26"/>
          <w:szCs w:val="26"/>
          <w:lang w:eastAsia="ru-RU"/>
        </w:rPr>
        <w:t xml:space="preserve">в рамках выполнения Постановления Правительства РФ от 27.06.2016 № 584, до 01.01.2020 в локальные нормативные </w:t>
      </w:r>
      <w:r>
        <w:rPr>
          <w:rFonts w:eastAsia="Times New Roman"/>
          <w:sz w:val="26"/>
          <w:szCs w:val="26"/>
          <w:lang w:eastAsia="ru-RU"/>
        </w:rPr>
        <w:t xml:space="preserve">правовые </w:t>
      </w:r>
      <w:r w:rsidRPr="00233676">
        <w:rPr>
          <w:rFonts w:eastAsia="Times New Roman"/>
          <w:sz w:val="26"/>
          <w:szCs w:val="26"/>
          <w:lang w:eastAsia="ru-RU"/>
        </w:rPr>
        <w:t xml:space="preserve">акты </w:t>
      </w:r>
      <w:r>
        <w:rPr>
          <w:rFonts w:eastAsia="Times New Roman"/>
          <w:sz w:val="26"/>
          <w:szCs w:val="26"/>
          <w:lang w:eastAsia="ru-RU"/>
        </w:rPr>
        <w:t>организаций с государственным участием, перечисленных в постановлении,</w:t>
      </w:r>
      <w:r w:rsidRPr="00233676">
        <w:rPr>
          <w:rFonts w:eastAsia="Times New Roman"/>
          <w:sz w:val="26"/>
          <w:szCs w:val="26"/>
          <w:lang w:eastAsia="ru-RU"/>
        </w:rPr>
        <w:t xml:space="preserve"> будут внесены изменения по вопросам аттестации, сертификации и других форм оценки квалификации и установления соответствия работников</w:t>
      </w:r>
      <w:r>
        <w:rPr>
          <w:rFonts w:eastAsia="Times New Roman"/>
          <w:sz w:val="26"/>
          <w:szCs w:val="26"/>
          <w:lang w:eastAsia="ru-RU"/>
        </w:rPr>
        <w:t>,</w:t>
      </w:r>
      <w:r w:rsidRPr="00233676">
        <w:rPr>
          <w:rFonts w:eastAsia="Times New Roman"/>
          <w:sz w:val="26"/>
          <w:szCs w:val="26"/>
          <w:lang w:eastAsia="ru-RU"/>
        </w:rPr>
        <w:t xml:space="preserve"> с учетом положений действующих профессиональных стандартов, то</w:t>
      </w:r>
      <w:r>
        <w:rPr>
          <w:rFonts w:eastAsia="Times New Roman"/>
          <w:sz w:val="26"/>
          <w:szCs w:val="26"/>
          <w:lang w:eastAsia="ru-RU"/>
        </w:rPr>
        <w:t xml:space="preserve"> </w:t>
      </w:r>
      <w:r w:rsidRPr="00233676">
        <w:rPr>
          <w:rFonts w:eastAsia="Times New Roman"/>
          <w:sz w:val="26"/>
          <w:szCs w:val="26"/>
          <w:lang w:eastAsia="ru-RU"/>
        </w:rPr>
        <w:t>согласно статье 8 ТК РФ</w:t>
      </w:r>
      <w:r>
        <w:rPr>
          <w:rFonts w:eastAsia="Times New Roman"/>
          <w:sz w:val="26"/>
          <w:szCs w:val="26"/>
          <w:lang w:eastAsia="ru-RU"/>
        </w:rPr>
        <w:t xml:space="preserve">, </w:t>
      </w:r>
      <w:r w:rsidRPr="00233676">
        <w:rPr>
          <w:rFonts w:eastAsia="Times New Roman"/>
          <w:sz w:val="26"/>
          <w:szCs w:val="26"/>
          <w:lang w:eastAsia="ru-RU"/>
        </w:rPr>
        <w:t xml:space="preserve">в случае, если </w:t>
      </w:r>
      <w:r>
        <w:rPr>
          <w:rFonts w:eastAsia="Times New Roman"/>
          <w:sz w:val="26"/>
          <w:szCs w:val="26"/>
          <w:lang w:eastAsia="ru-RU"/>
        </w:rPr>
        <w:t>работники</w:t>
      </w:r>
      <w:r w:rsidRPr="00233676">
        <w:rPr>
          <w:rFonts w:eastAsia="Times New Roman"/>
          <w:sz w:val="26"/>
          <w:szCs w:val="26"/>
          <w:lang w:eastAsia="ru-RU"/>
        </w:rPr>
        <w:t xml:space="preserve"> данных организаций согласны</w:t>
      </w:r>
      <w:r>
        <w:rPr>
          <w:rFonts w:eastAsia="Times New Roman"/>
          <w:sz w:val="26"/>
          <w:szCs w:val="26"/>
          <w:lang w:eastAsia="ru-RU"/>
        </w:rPr>
        <w:t xml:space="preserve"> (</w:t>
      </w:r>
      <w:r w:rsidRPr="00233676">
        <w:rPr>
          <w:rFonts w:eastAsia="Times New Roman"/>
          <w:sz w:val="26"/>
          <w:szCs w:val="26"/>
          <w:lang w:eastAsia="ru-RU"/>
        </w:rPr>
        <w:t>изъявлени</w:t>
      </w:r>
      <w:r>
        <w:rPr>
          <w:rFonts w:eastAsia="Times New Roman"/>
          <w:sz w:val="26"/>
          <w:szCs w:val="26"/>
          <w:lang w:eastAsia="ru-RU"/>
        </w:rPr>
        <w:t>е</w:t>
      </w:r>
      <w:proofErr w:type="gramEnd"/>
      <w:r w:rsidRPr="00233676">
        <w:rPr>
          <w:rFonts w:eastAsia="Times New Roman"/>
          <w:sz w:val="26"/>
          <w:szCs w:val="26"/>
          <w:lang w:eastAsia="ru-RU"/>
        </w:rPr>
        <w:t xml:space="preserve"> своего согласия в письменном виде</w:t>
      </w:r>
      <w:r>
        <w:rPr>
          <w:rFonts w:eastAsia="Times New Roman"/>
          <w:sz w:val="26"/>
          <w:szCs w:val="26"/>
          <w:lang w:eastAsia="ru-RU"/>
        </w:rPr>
        <w:t>)</w:t>
      </w:r>
      <w:r w:rsidRPr="00233676">
        <w:rPr>
          <w:rFonts w:eastAsia="Times New Roman"/>
          <w:sz w:val="26"/>
          <w:szCs w:val="26"/>
          <w:lang w:eastAsia="ru-RU"/>
        </w:rPr>
        <w:t xml:space="preserve"> с вносимыми изменениями </w:t>
      </w:r>
      <w:r>
        <w:rPr>
          <w:rFonts w:eastAsia="Times New Roman"/>
          <w:sz w:val="26"/>
          <w:szCs w:val="26"/>
          <w:lang w:eastAsia="ru-RU"/>
        </w:rPr>
        <w:t xml:space="preserve">в </w:t>
      </w:r>
      <w:r w:rsidRPr="00233676">
        <w:rPr>
          <w:rFonts w:eastAsia="Times New Roman"/>
          <w:sz w:val="26"/>
          <w:szCs w:val="26"/>
          <w:lang w:eastAsia="ru-RU"/>
        </w:rPr>
        <w:t>организационны</w:t>
      </w:r>
      <w:r>
        <w:rPr>
          <w:rFonts w:eastAsia="Times New Roman"/>
          <w:sz w:val="26"/>
          <w:szCs w:val="26"/>
          <w:lang w:eastAsia="ru-RU"/>
        </w:rPr>
        <w:t>е</w:t>
      </w:r>
      <w:r w:rsidRPr="00233676">
        <w:rPr>
          <w:rFonts w:eastAsia="Times New Roman"/>
          <w:sz w:val="26"/>
          <w:szCs w:val="26"/>
          <w:lang w:eastAsia="ru-RU"/>
        </w:rPr>
        <w:t xml:space="preserve"> или технологически</w:t>
      </w:r>
      <w:r>
        <w:rPr>
          <w:rFonts w:eastAsia="Times New Roman"/>
          <w:sz w:val="26"/>
          <w:szCs w:val="26"/>
          <w:lang w:eastAsia="ru-RU"/>
        </w:rPr>
        <w:t>е</w:t>
      </w:r>
      <w:r w:rsidRPr="00233676">
        <w:rPr>
          <w:rFonts w:eastAsia="Times New Roman"/>
          <w:sz w:val="26"/>
          <w:szCs w:val="26"/>
          <w:lang w:eastAsia="ru-RU"/>
        </w:rPr>
        <w:t xml:space="preserve"> услови</w:t>
      </w:r>
      <w:r>
        <w:rPr>
          <w:rFonts w:eastAsia="Times New Roman"/>
          <w:sz w:val="26"/>
          <w:szCs w:val="26"/>
          <w:lang w:eastAsia="ru-RU"/>
        </w:rPr>
        <w:t xml:space="preserve">я </w:t>
      </w:r>
      <w:r w:rsidRPr="00233676">
        <w:rPr>
          <w:rFonts w:eastAsia="Times New Roman"/>
          <w:sz w:val="26"/>
          <w:szCs w:val="26"/>
          <w:lang w:eastAsia="ru-RU"/>
        </w:rPr>
        <w:t>труда (например, в виде заключения</w:t>
      </w:r>
      <w:r>
        <w:rPr>
          <w:rFonts w:eastAsia="Times New Roman"/>
          <w:sz w:val="26"/>
          <w:szCs w:val="26"/>
          <w:lang w:eastAsia="ru-RU"/>
        </w:rPr>
        <w:t>,</w:t>
      </w:r>
      <w:r w:rsidRPr="00233676">
        <w:rPr>
          <w:rFonts w:eastAsia="Times New Roman"/>
          <w:sz w:val="26"/>
          <w:szCs w:val="26"/>
          <w:lang w:eastAsia="ru-RU"/>
        </w:rPr>
        <w:t xml:space="preserve"> </w:t>
      </w:r>
      <w:r>
        <w:rPr>
          <w:rFonts w:eastAsia="Times New Roman"/>
          <w:sz w:val="26"/>
          <w:szCs w:val="26"/>
          <w:lang w:eastAsia="ru-RU"/>
        </w:rPr>
        <w:t xml:space="preserve">с учетом мнения представительного органа работников (при наличии такого представительного органа), </w:t>
      </w:r>
      <w:r w:rsidRPr="00233676">
        <w:rPr>
          <w:rFonts w:eastAsia="Times New Roman"/>
          <w:sz w:val="26"/>
          <w:szCs w:val="26"/>
          <w:lang w:eastAsia="ru-RU"/>
        </w:rPr>
        <w:t>дополнительных соглашени</w:t>
      </w:r>
      <w:r>
        <w:rPr>
          <w:rFonts w:eastAsia="Times New Roman"/>
          <w:sz w:val="26"/>
          <w:szCs w:val="26"/>
          <w:lang w:eastAsia="ru-RU"/>
        </w:rPr>
        <w:t>й</w:t>
      </w:r>
      <w:r w:rsidRPr="00233676">
        <w:rPr>
          <w:rFonts w:eastAsia="Times New Roman"/>
          <w:sz w:val="26"/>
          <w:szCs w:val="26"/>
          <w:lang w:eastAsia="ru-RU"/>
        </w:rPr>
        <w:t xml:space="preserve"> к трудовым договорам), </w:t>
      </w:r>
      <w:r>
        <w:rPr>
          <w:rFonts w:eastAsia="Times New Roman"/>
          <w:sz w:val="26"/>
          <w:szCs w:val="26"/>
          <w:lang w:eastAsia="ru-RU"/>
        </w:rPr>
        <w:t>они</w:t>
      </w:r>
      <w:r w:rsidRPr="00233676">
        <w:rPr>
          <w:rFonts w:eastAsia="Times New Roman"/>
          <w:sz w:val="26"/>
          <w:szCs w:val="26"/>
          <w:lang w:eastAsia="ru-RU"/>
        </w:rPr>
        <w:t xml:space="preserve"> будут обязаны соответствовать профессиональным стандартам</w:t>
      </w:r>
      <w:r>
        <w:rPr>
          <w:rFonts w:eastAsia="Times New Roman"/>
          <w:sz w:val="26"/>
          <w:szCs w:val="26"/>
          <w:lang w:eastAsia="ru-RU"/>
        </w:rPr>
        <w:t xml:space="preserve"> </w:t>
      </w:r>
      <w:r w:rsidRPr="00233676">
        <w:rPr>
          <w:rFonts w:eastAsia="Times New Roman"/>
          <w:sz w:val="26"/>
          <w:szCs w:val="26"/>
          <w:lang w:eastAsia="ru-RU"/>
        </w:rPr>
        <w:t>в отношении занимаемых должностей.</w:t>
      </w:r>
    </w:p>
    <w:p w:rsidR="00F00F10" w:rsidRPr="00233676" w:rsidRDefault="00F00F10" w:rsidP="00F00F10">
      <w:pPr>
        <w:spacing w:line="242" w:lineRule="atLeast"/>
        <w:ind w:firstLine="709"/>
        <w:jc w:val="both"/>
        <w:rPr>
          <w:rFonts w:eastAsia="Times New Roman"/>
          <w:sz w:val="26"/>
          <w:szCs w:val="26"/>
          <w:lang w:eastAsia="ru-RU"/>
        </w:rPr>
      </w:pPr>
      <w:r>
        <w:rPr>
          <w:rFonts w:eastAsia="Times New Roman"/>
          <w:sz w:val="26"/>
          <w:szCs w:val="26"/>
          <w:lang w:eastAsia="ru-RU"/>
        </w:rPr>
        <w:t xml:space="preserve">Согласно </w:t>
      </w:r>
      <w:r w:rsidRPr="00233676">
        <w:rPr>
          <w:rFonts w:eastAsia="Times New Roman"/>
          <w:sz w:val="26"/>
          <w:szCs w:val="26"/>
          <w:lang w:eastAsia="ru-RU"/>
        </w:rPr>
        <w:t>стать</w:t>
      </w:r>
      <w:r>
        <w:rPr>
          <w:rFonts w:eastAsia="Times New Roman"/>
          <w:sz w:val="26"/>
          <w:szCs w:val="26"/>
          <w:lang w:eastAsia="ru-RU"/>
        </w:rPr>
        <w:t>е</w:t>
      </w:r>
      <w:r w:rsidRPr="00233676">
        <w:rPr>
          <w:rFonts w:eastAsia="Times New Roman"/>
          <w:sz w:val="26"/>
          <w:szCs w:val="26"/>
          <w:lang w:eastAsia="ru-RU"/>
        </w:rPr>
        <w:t xml:space="preserve"> 144 ТК РФ</w:t>
      </w:r>
      <w:r w:rsidRPr="00233676">
        <w:rPr>
          <w:sz w:val="26"/>
          <w:szCs w:val="26"/>
        </w:rPr>
        <w:t xml:space="preserve"> </w:t>
      </w:r>
      <w:r w:rsidRPr="00233676">
        <w:rPr>
          <w:rFonts w:eastAsia="Times New Roman"/>
          <w:sz w:val="26"/>
          <w:szCs w:val="26"/>
          <w:lang w:eastAsia="ru-RU"/>
        </w:rPr>
        <w:t>систем</w:t>
      </w:r>
      <w:r>
        <w:rPr>
          <w:rFonts w:eastAsia="Times New Roman"/>
          <w:sz w:val="26"/>
          <w:szCs w:val="26"/>
          <w:lang w:eastAsia="ru-RU"/>
        </w:rPr>
        <w:t>а</w:t>
      </w:r>
      <w:r w:rsidRPr="00233676">
        <w:rPr>
          <w:rFonts w:eastAsia="Times New Roman"/>
          <w:sz w:val="26"/>
          <w:szCs w:val="26"/>
          <w:lang w:eastAsia="ru-RU"/>
        </w:rPr>
        <w:t xml:space="preserve"> оплаты труда работников государственных и муниципальных учреждений устанавлива</w:t>
      </w:r>
      <w:r>
        <w:rPr>
          <w:rFonts w:eastAsia="Times New Roman"/>
          <w:sz w:val="26"/>
          <w:szCs w:val="26"/>
          <w:lang w:eastAsia="ru-RU"/>
        </w:rPr>
        <w:t>е</w:t>
      </w:r>
      <w:r w:rsidRPr="00233676">
        <w:rPr>
          <w:rFonts w:eastAsia="Times New Roman"/>
          <w:sz w:val="26"/>
          <w:szCs w:val="26"/>
          <w:lang w:eastAsia="ru-RU"/>
        </w:rPr>
        <w:t>тся с учетом</w:t>
      </w:r>
      <w:r>
        <w:rPr>
          <w:rFonts w:eastAsia="Times New Roman"/>
          <w:sz w:val="26"/>
          <w:szCs w:val="26"/>
          <w:lang w:eastAsia="ru-RU"/>
        </w:rPr>
        <w:t>,</w:t>
      </w:r>
      <w:r w:rsidRPr="00233676">
        <w:rPr>
          <w:rFonts w:eastAsia="Times New Roman"/>
          <w:sz w:val="26"/>
          <w:szCs w:val="26"/>
          <w:lang w:eastAsia="ru-RU"/>
        </w:rPr>
        <w:t xml:space="preserve"> в том числе профессиональных стандартов</w:t>
      </w:r>
      <w:r>
        <w:rPr>
          <w:rFonts w:eastAsia="Times New Roman"/>
          <w:sz w:val="26"/>
          <w:szCs w:val="26"/>
          <w:lang w:eastAsia="ru-RU"/>
        </w:rPr>
        <w:t>,</w:t>
      </w:r>
      <w:r w:rsidRPr="00233676">
        <w:rPr>
          <w:rFonts w:eastAsia="Times New Roman"/>
          <w:sz w:val="26"/>
          <w:szCs w:val="26"/>
          <w:lang w:eastAsia="ru-RU"/>
        </w:rPr>
        <w:t xml:space="preserve"> и</w:t>
      </w:r>
      <w:r>
        <w:rPr>
          <w:rFonts w:eastAsia="Times New Roman"/>
          <w:sz w:val="26"/>
          <w:szCs w:val="26"/>
          <w:lang w:eastAsia="ru-RU"/>
        </w:rPr>
        <w:t>, таким образом,</w:t>
      </w:r>
      <w:r w:rsidRPr="00233676">
        <w:rPr>
          <w:rFonts w:eastAsia="Times New Roman"/>
          <w:sz w:val="26"/>
          <w:szCs w:val="26"/>
          <w:lang w:eastAsia="ru-RU"/>
        </w:rPr>
        <w:t xml:space="preserve"> при определении условий оплаты труда главного бухгалтера и иных работников бухгалтерии государственного или муниципального учреждения должн</w:t>
      </w:r>
      <w:r>
        <w:rPr>
          <w:rFonts w:eastAsia="Times New Roman"/>
          <w:sz w:val="26"/>
          <w:szCs w:val="26"/>
          <w:lang w:eastAsia="ru-RU"/>
        </w:rPr>
        <w:t>о</w:t>
      </w:r>
      <w:r w:rsidRPr="00233676">
        <w:rPr>
          <w:rFonts w:eastAsia="Times New Roman"/>
          <w:sz w:val="26"/>
          <w:szCs w:val="26"/>
          <w:lang w:eastAsia="ru-RU"/>
        </w:rPr>
        <w:t xml:space="preserve"> учитываться</w:t>
      </w:r>
      <w:r>
        <w:rPr>
          <w:rFonts w:eastAsia="Times New Roman"/>
          <w:sz w:val="26"/>
          <w:szCs w:val="26"/>
          <w:lang w:eastAsia="ru-RU"/>
        </w:rPr>
        <w:t xml:space="preserve"> и </w:t>
      </w:r>
      <w:r w:rsidRPr="005914BF">
        <w:rPr>
          <w:rFonts w:eastAsia="Times New Roman"/>
          <w:sz w:val="26"/>
          <w:szCs w:val="26"/>
          <w:lang w:eastAsia="ru-RU"/>
        </w:rPr>
        <w:t xml:space="preserve"> </w:t>
      </w:r>
      <w:r w:rsidRPr="00233676">
        <w:rPr>
          <w:rFonts w:eastAsia="Times New Roman"/>
          <w:sz w:val="26"/>
          <w:szCs w:val="26"/>
          <w:lang w:eastAsia="ru-RU"/>
        </w:rPr>
        <w:t>соответствие положения</w:t>
      </w:r>
      <w:r>
        <w:rPr>
          <w:rFonts w:eastAsia="Times New Roman"/>
          <w:sz w:val="26"/>
          <w:szCs w:val="26"/>
          <w:lang w:eastAsia="ru-RU"/>
        </w:rPr>
        <w:t>м</w:t>
      </w:r>
      <w:r w:rsidRPr="00233676">
        <w:rPr>
          <w:rFonts w:eastAsia="Times New Roman"/>
          <w:sz w:val="26"/>
          <w:szCs w:val="26"/>
          <w:lang w:eastAsia="ru-RU"/>
        </w:rPr>
        <w:t xml:space="preserve"> профессиональн</w:t>
      </w:r>
      <w:r>
        <w:rPr>
          <w:rFonts w:eastAsia="Times New Roman"/>
          <w:sz w:val="26"/>
          <w:szCs w:val="26"/>
          <w:lang w:eastAsia="ru-RU"/>
        </w:rPr>
        <w:t>ого</w:t>
      </w:r>
      <w:r w:rsidRPr="00233676">
        <w:rPr>
          <w:rFonts w:eastAsia="Times New Roman"/>
          <w:sz w:val="26"/>
          <w:szCs w:val="26"/>
          <w:lang w:eastAsia="ru-RU"/>
        </w:rPr>
        <w:t xml:space="preserve"> стандарт</w:t>
      </w:r>
      <w:r>
        <w:rPr>
          <w:rFonts w:eastAsia="Times New Roman"/>
          <w:sz w:val="26"/>
          <w:szCs w:val="26"/>
          <w:lang w:eastAsia="ru-RU"/>
        </w:rPr>
        <w:t>а</w:t>
      </w:r>
      <w:r w:rsidRPr="00233676">
        <w:rPr>
          <w:rFonts w:eastAsia="Times New Roman"/>
          <w:sz w:val="26"/>
          <w:szCs w:val="26"/>
          <w:lang w:eastAsia="ru-RU"/>
        </w:rPr>
        <w:t>.</w:t>
      </w:r>
    </w:p>
    <w:p w:rsidR="00F00F10" w:rsidRPr="00233676" w:rsidRDefault="00F00F10" w:rsidP="00F00F10">
      <w:pPr>
        <w:spacing w:line="242" w:lineRule="atLeast"/>
        <w:ind w:firstLine="708"/>
        <w:jc w:val="both"/>
        <w:rPr>
          <w:rFonts w:eastAsia="Times New Roman"/>
          <w:sz w:val="26"/>
          <w:szCs w:val="26"/>
          <w:lang w:eastAsia="ru-RU"/>
        </w:rPr>
      </w:pPr>
      <w:proofErr w:type="gramStart"/>
      <w:r w:rsidRPr="00233676">
        <w:rPr>
          <w:rFonts w:eastAsia="Times New Roman"/>
          <w:sz w:val="26"/>
          <w:szCs w:val="26"/>
          <w:lang w:eastAsia="ru-RU"/>
        </w:rPr>
        <w:t>Постановление Правительства РФ от 27.06.2016 № 584</w:t>
      </w:r>
      <w:r>
        <w:rPr>
          <w:rFonts w:eastAsia="Times New Roman"/>
          <w:sz w:val="26"/>
          <w:szCs w:val="26"/>
          <w:lang w:eastAsia="ru-RU"/>
        </w:rPr>
        <w:t xml:space="preserve"> </w:t>
      </w:r>
      <w:r w:rsidRPr="00233676">
        <w:rPr>
          <w:rFonts w:eastAsia="Times New Roman"/>
          <w:sz w:val="26"/>
          <w:szCs w:val="26"/>
          <w:lang w:eastAsia="ru-RU"/>
        </w:rPr>
        <w:t>предписывает указанным хозяйствующим субъектам разработать и реализовать планы по внедрению профессиональных стандартов в срок до 01.01.2020</w:t>
      </w:r>
      <w:r>
        <w:rPr>
          <w:rFonts w:eastAsia="Times New Roman"/>
          <w:sz w:val="26"/>
          <w:szCs w:val="26"/>
          <w:lang w:eastAsia="ru-RU"/>
        </w:rPr>
        <w:t xml:space="preserve"> и </w:t>
      </w:r>
      <w:r w:rsidRPr="00233676">
        <w:rPr>
          <w:rFonts w:eastAsia="Times New Roman"/>
          <w:sz w:val="26"/>
          <w:szCs w:val="26"/>
          <w:lang w:eastAsia="ru-RU"/>
        </w:rPr>
        <w:t>устанавливает порядок применения указанными выше категориями работодателей профессиональных стандартов в части требований к квалификации, необходимой работнику для выполнения определенной трудовой функции, установленн</w:t>
      </w:r>
      <w:r>
        <w:rPr>
          <w:rFonts w:eastAsia="Times New Roman"/>
          <w:sz w:val="26"/>
          <w:szCs w:val="26"/>
          <w:lang w:eastAsia="ru-RU"/>
        </w:rPr>
        <w:t>ой</w:t>
      </w:r>
      <w:r w:rsidRPr="00233676">
        <w:rPr>
          <w:rFonts w:eastAsia="Times New Roman"/>
          <w:sz w:val="26"/>
          <w:szCs w:val="26"/>
          <w:lang w:eastAsia="ru-RU"/>
        </w:rPr>
        <w:t xml:space="preserve"> ТК РФ, другими законодательными и нормативн</w:t>
      </w:r>
      <w:r>
        <w:rPr>
          <w:rFonts w:eastAsia="Times New Roman"/>
          <w:sz w:val="26"/>
          <w:szCs w:val="26"/>
          <w:lang w:eastAsia="ru-RU"/>
        </w:rPr>
        <w:t xml:space="preserve">ыми </w:t>
      </w:r>
      <w:r w:rsidRPr="00233676">
        <w:rPr>
          <w:rFonts w:eastAsia="Times New Roman"/>
          <w:sz w:val="26"/>
          <w:szCs w:val="26"/>
          <w:lang w:eastAsia="ru-RU"/>
        </w:rPr>
        <w:t>правовыми актами, но само по себе не предусматривает для</w:t>
      </w:r>
      <w:proofErr w:type="gramEnd"/>
      <w:r w:rsidRPr="00233676">
        <w:rPr>
          <w:rFonts w:eastAsia="Times New Roman"/>
          <w:sz w:val="26"/>
          <w:szCs w:val="26"/>
          <w:lang w:eastAsia="ru-RU"/>
        </w:rPr>
        <w:t xml:space="preserve"> указанных учреждений никаких дополнительных случаев применения проф</w:t>
      </w:r>
      <w:r>
        <w:rPr>
          <w:rFonts w:eastAsia="Times New Roman"/>
          <w:sz w:val="26"/>
          <w:szCs w:val="26"/>
          <w:lang w:eastAsia="ru-RU"/>
        </w:rPr>
        <w:t xml:space="preserve">ессиональных </w:t>
      </w:r>
      <w:r w:rsidRPr="00233676">
        <w:rPr>
          <w:rFonts w:eastAsia="Times New Roman"/>
          <w:sz w:val="26"/>
          <w:szCs w:val="26"/>
          <w:lang w:eastAsia="ru-RU"/>
        </w:rPr>
        <w:t>стандартов по сравнению со статьями 57 и 195.3 ТК РФ</w:t>
      </w:r>
      <w:r>
        <w:rPr>
          <w:rFonts w:eastAsia="Times New Roman"/>
          <w:sz w:val="26"/>
          <w:szCs w:val="26"/>
          <w:lang w:eastAsia="ru-RU"/>
        </w:rPr>
        <w:t>.</w:t>
      </w:r>
      <w:r w:rsidRPr="00233676">
        <w:rPr>
          <w:rFonts w:eastAsia="Times New Roman"/>
          <w:sz w:val="26"/>
          <w:szCs w:val="26"/>
          <w:lang w:eastAsia="ru-RU"/>
        </w:rPr>
        <w:t xml:space="preserve"> </w:t>
      </w:r>
      <w:r>
        <w:rPr>
          <w:rFonts w:eastAsia="Times New Roman"/>
          <w:sz w:val="26"/>
          <w:szCs w:val="26"/>
          <w:lang w:eastAsia="ru-RU"/>
        </w:rPr>
        <w:t>Д</w:t>
      </w:r>
      <w:r w:rsidRPr="00233676">
        <w:rPr>
          <w:rFonts w:eastAsia="Times New Roman"/>
          <w:sz w:val="26"/>
          <w:szCs w:val="26"/>
          <w:lang w:eastAsia="ru-RU"/>
        </w:rPr>
        <w:t xml:space="preserve">анный нормативный акт устанавливает необходимость осуществления </w:t>
      </w:r>
      <w:r>
        <w:rPr>
          <w:rFonts w:eastAsia="Times New Roman"/>
          <w:sz w:val="26"/>
          <w:szCs w:val="26"/>
          <w:lang w:eastAsia="ru-RU"/>
        </w:rPr>
        <w:t>указанной</w:t>
      </w:r>
      <w:r w:rsidRPr="00233676">
        <w:rPr>
          <w:rFonts w:eastAsia="Times New Roman"/>
          <w:sz w:val="26"/>
          <w:szCs w:val="26"/>
          <w:lang w:eastAsia="ru-RU"/>
        </w:rPr>
        <w:t xml:space="preserve"> категорией работодателей мероприятий, направленных на обеспечение соответствия их работников требованиям проф</w:t>
      </w:r>
      <w:r>
        <w:rPr>
          <w:rFonts w:eastAsia="Times New Roman"/>
          <w:sz w:val="26"/>
          <w:szCs w:val="26"/>
          <w:lang w:eastAsia="ru-RU"/>
        </w:rPr>
        <w:t xml:space="preserve">ессиональных </w:t>
      </w:r>
      <w:r w:rsidRPr="00233676">
        <w:rPr>
          <w:rFonts w:eastAsia="Times New Roman"/>
          <w:sz w:val="26"/>
          <w:szCs w:val="26"/>
          <w:lang w:eastAsia="ru-RU"/>
        </w:rPr>
        <w:t>стандартов в тех случаях, когда они в соответствии с законодательством являются обязательными к применению в части требований к квалификации работников. Таким образом</w:t>
      </w:r>
      <w:r>
        <w:rPr>
          <w:rFonts w:eastAsia="Times New Roman"/>
          <w:sz w:val="26"/>
          <w:szCs w:val="26"/>
          <w:lang w:eastAsia="ru-RU"/>
        </w:rPr>
        <w:t xml:space="preserve">, </w:t>
      </w:r>
      <w:r w:rsidRPr="00233676">
        <w:rPr>
          <w:rFonts w:eastAsia="Times New Roman"/>
          <w:sz w:val="26"/>
          <w:szCs w:val="26"/>
          <w:lang w:eastAsia="ru-RU"/>
        </w:rPr>
        <w:t xml:space="preserve">бухгалтерам </w:t>
      </w:r>
      <w:r w:rsidRPr="00376526">
        <w:rPr>
          <w:rFonts w:eastAsia="Times New Roman"/>
          <w:sz w:val="26"/>
          <w:szCs w:val="26"/>
          <w:lang w:eastAsia="ru-RU"/>
        </w:rPr>
        <w:t>организаций с государственным участием</w:t>
      </w:r>
      <w:r>
        <w:rPr>
          <w:rFonts w:eastAsia="Times New Roman"/>
          <w:b/>
          <w:sz w:val="26"/>
          <w:szCs w:val="26"/>
          <w:lang w:eastAsia="ru-RU"/>
        </w:rPr>
        <w:t xml:space="preserve"> </w:t>
      </w:r>
      <w:r w:rsidRPr="00233676">
        <w:rPr>
          <w:rFonts w:eastAsia="Times New Roman"/>
          <w:sz w:val="26"/>
          <w:szCs w:val="26"/>
          <w:lang w:eastAsia="ru-RU"/>
        </w:rPr>
        <w:t>нет необходимости соответствия профессиональному стандарту «Бухгалтер», начиная с 01.01.2020, за исключением случаев, когда такое соответствие продиктовано законами и нормативн</w:t>
      </w:r>
      <w:r>
        <w:rPr>
          <w:rFonts w:eastAsia="Times New Roman"/>
          <w:sz w:val="26"/>
          <w:szCs w:val="26"/>
          <w:lang w:eastAsia="ru-RU"/>
        </w:rPr>
        <w:t xml:space="preserve">ыми </w:t>
      </w:r>
      <w:r w:rsidRPr="00233676">
        <w:rPr>
          <w:rFonts w:eastAsia="Times New Roman"/>
          <w:sz w:val="26"/>
          <w:szCs w:val="26"/>
          <w:lang w:eastAsia="ru-RU"/>
        </w:rPr>
        <w:t>правовыми актами Российской Федерации.</w:t>
      </w:r>
    </w:p>
    <w:p w:rsidR="00F00F10" w:rsidRPr="00233676" w:rsidRDefault="00F00F10" w:rsidP="00F00F10">
      <w:pPr>
        <w:spacing w:line="242" w:lineRule="atLeast"/>
        <w:ind w:firstLine="708"/>
        <w:jc w:val="both"/>
        <w:rPr>
          <w:rFonts w:eastAsia="Times New Roman"/>
          <w:sz w:val="26"/>
          <w:szCs w:val="26"/>
          <w:lang w:eastAsia="ru-RU"/>
        </w:rPr>
      </w:pPr>
      <w:r w:rsidRPr="00233676">
        <w:rPr>
          <w:rFonts w:eastAsia="Times New Roman"/>
          <w:sz w:val="26"/>
          <w:szCs w:val="26"/>
          <w:lang w:eastAsia="ru-RU"/>
        </w:rPr>
        <w:t xml:space="preserve">При наличии волеизъявления сторон трудовых отношений подтвердить соответствие квалификации требованиям профессионального стандарта «Бухгалтер» можно, в том числе путем независимой оценки. Согласно </w:t>
      </w:r>
      <w:r>
        <w:rPr>
          <w:rFonts w:eastAsia="Times New Roman"/>
          <w:sz w:val="26"/>
          <w:szCs w:val="26"/>
          <w:lang w:eastAsia="ru-RU"/>
        </w:rPr>
        <w:t>части 3</w:t>
      </w:r>
      <w:r w:rsidRPr="00233676">
        <w:rPr>
          <w:rFonts w:eastAsia="Times New Roman"/>
          <w:sz w:val="26"/>
          <w:szCs w:val="26"/>
          <w:lang w:eastAsia="ru-RU"/>
        </w:rPr>
        <w:t xml:space="preserve"> статьи 2 Федерально</w:t>
      </w:r>
      <w:r>
        <w:rPr>
          <w:rFonts w:eastAsia="Times New Roman"/>
          <w:sz w:val="26"/>
          <w:szCs w:val="26"/>
          <w:lang w:eastAsia="ru-RU"/>
        </w:rPr>
        <w:t>го</w:t>
      </w:r>
      <w:r w:rsidRPr="00233676">
        <w:rPr>
          <w:rFonts w:eastAsia="Times New Roman"/>
          <w:sz w:val="26"/>
          <w:szCs w:val="26"/>
          <w:lang w:eastAsia="ru-RU"/>
        </w:rPr>
        <w:t xml:space="preserve"> закон</w:t>
      </w:r>
      <w:r>
        <w:rPr>
          <w:rFonts w:eastAsia="Times New Roman"/>
          <w:sz w:val="26"/>
          <w:szCs w:val="26"/>
          <w:lang w:eastAsia="ru-RU"/>
        </w:rPr>
        <w:t>а</w:t>
      </w:r>
      <w:r w:rsidRPr="00233676">
        <w:rPr>
          <w:rFonts w:eastAsia="Times New Roman"/>
          <w:sz w:val="26"/>
          <w:szCs w:val="26"/>
          <w:lang w:eastAsia="ru-RU"/>
        </w:rPr>
        <w:t xml:space="preserve"> от 03.07.2016 № 238-ФЗ «О независимой оценке квалификации», независимая оценка квалификации — это процедура подтверждения соответствия квалификации соискателя</w:t>
      </w:r>
      <w:r>
        <w:rPr>
          <w:rFonts w:eastAsia="Times New Roman"/>
          <w:sz w:val="26"/>
          <w:szCs w:val="26"/>
          <w:lang w:eastAsia="ru-RU"/>
        </w:rPr>
        <w:t xml:space="preserve">, в том числе </w:t>
      </w:r>
      <w:r w:rsidRPr="00233676">
        <w:rPr>
          <w:rFonts w:eastAsia="Times New Roman"/>
          <w:sz w:val="26"/>
          <w:szCs w:val="26"/>
          <w:lang w:eastAsia="ru-RU"/>
        </w:rPr>
        <w:t>положениям профессионального стандарта, проведенная центром оценки квалификаций.</w:t>
      </w:r>
    </w:p>
    <w:p w:rsidR="00F00F10" w:rsidRPr="00233676" w:rsidRDefault="00F00F10" w:rsidP="00F00F10">
      <w:pPr>
        <w:spacing w:line="242" w:lineRule="atLeast"/>
        <w:jc w:val="both"/>
        <w:textAlignment w:val="baseline"/>
        <w:rPr>
          <w:rFonts w:eastAsia="Times New Roman"/>
          <w:sz w:val="26"/>
          <w:szCs w:val="26"/>
          <w:lang w:eastAsia="ru-RU"/>
        </w:rPr>
      </w:pPr>
      <w:r w:rsidRPr="00233676">
        <w:rPr>
          <w:rFonts w:eastAsia="Times New Roman"/>
          <w:sz w:val="26"/>
          <w:szCs w:val="26"/>
          <w:lang w:eastAsia="ru-RU"/>
        </w:rPr>
        <w:tab/>
      </w:r>
      <w:r>
        <w:rPr>
          <w:rFonts w:eastAsia="Times New Roman"/>
          <w:sz w:val="26"/>
          <w:szCs w:val="26"/>
          <w:lang w:eastAsia="ru-RU"/>
        </w:rPr>
        <w:t>В соответствии со</w:t>
      </w:r>
      <w:r w:rsidRPr="00233676">
        <w:rPr>
          <w:rFonts w:eastAsia="Times New Roman"/>
          <w:sz w:val="26"/>
          <w:szCs w:val="26"/>
          <w:lang w:eastAsia="ru-RU"/>
        </w:rPr>
        <w:t xml:space="preserve"> стать</w:t>
      </w:r>
      <w:r>
        <w:rPr>
          <w:rFonts w:eastAsia="Times New Roman"/>
          <w:sz w:val="26"/>
          <w:szCs w:val="26"/>
          <w:lang w:eastAsia="ru-RU"/>
        </w:rPr>
        <w:t>ей</w:t>
      </w:r>
      <w:r w:rsidRPr="00233676">
        <w:rPr>
          <w:rFonts w:eastAsia="Times New Roman"/>
          <w:sz w:val="26"/>
          <w:szCs w:val="26"/>
          <w:lang w:eastAsia="ru-RU"/>
        </w:rPr>
        <w:t xml:space="preserve"> 196 ТК РФ, необходимость направления работников на прохождение независимой оценки квалификации для собственных нужд </w:t>
      </w:r>
      <w:r w:rsidRPr="00233676">
        <w:rPr>
          <w:rFonts w:eastAsia="Times New Roman"/>
          <w:sz w:val="26"/>
          <w:szCs w:val="26"/>
          <w:lang w:eastAsia="ru-RU"/>
        </w:rPr>
        <w:lastRenderedPageBreak/>
        <w:t xml:space="preserve">определяется работодателем самостоятельно. </w:t>
      </w:r>
      <w:r>
        <w:rPr>
          <w:rFonts w:eastAsia="Times New Roman"/>
          <w:sz w:val="26"/>
          <w:szCs w:val="26"/>
          <w:lang w:eastAsia="ru-RU"/>
        </w:rPr>
        <w:t>При этом</w:t>
      </w:r>
      <w:r w:rsidRPr="00233676">
        <w:rPr>
          <w:rFonts w:eastAsia="Times New Roman"/>
          <w:sz w:val="26"/>
          <w:szCs w:val="26"/>
          <w:lang w:eastAsia="ru-RU"/>
        </w:rPr>
        <w:t xml:space="preserve"> согласно статье 197 ТК РФ, работники имеют право на подготовку и дополнительное профессиональное образование, а также на прохождение независимой оценки квалификации. Положениям</w:t>
      </w:r>
      <w:r>
        <w:rPr>
          <w:rFonts w:eastAsia="Times New Roman"/>
          <w:sz w:val="26"/>
          <w:szCs w:val="26"/>
          <w:lang w:eastAsia="ru-RU"/>
        </w:rPr>
        <w:t>и</w:t>
      </w:r>
      <w:r w:rsidRPr="00233676">
        <w:rPr>
          <w:rFonts w:eastAsia="Times New Roman"/>
          <w:sz w:val="26"/>
          <w:szCs w:val="26"/>
          <w:lang w:eastAsia="ru-RU"/>
        </w:rPr>
        <w:t xml:space="preserve"> указанных статей ТК РФ определено, что направление работников на прохождение независимой оценки квалификации осуществляются работодателем при условии получения письменного согласия работника, на условиях и в порядке, зафиксированных в коллективном договоре, соглашениях, трудовых договорах с работниками. </w:t>
      </w:r>
      <w:r w:rsidRPr="00233676">
        <w:rPr>
          <w:rFonts w:eastAsia="Times New Roman"/>
          <w:sz w:val="26"/>
          <w:szCs w:val="26"/>
          <w:lang w:eastAsia="ru-RU"/>
        </w:rPr>
        <w:tab/>
      </w:r>
      <w:r>
        <w:rPr>
          <w:rFonts w:eastAsia="Times New Roman"/>
          <w:sz w:val="26"/>
          <w:szCs w:val="26"/>
          <w:lang w:eastAsia="ru-RU"/>
        </w:rPr>
        <w:t>М</w:t>
      </w:r>
      <w:r w:rsidRPr="00233676">
        <w:rPr>
          <w:rFonts w:eastAsia="Times New Roman"/>
          <w:sz w:val="26"/>
          <w:szCs w:val="26"/>
          <w:lang w:eastAsia="ru-RU"/>
        </w:rPr>
        <w:t>ожно сделать вывод, что процедура прохождения независимой оценки квалификации является добровольной</w:t>
      </w:r>
      <w:r>
        <w:rPr>
          <w:rFonts w:eastAsia="Times New Roman"/>
          <w:sz w:val="26"/>
          <w:szCs w:val="26"/>
          <w:lang w:eastAsia="ru-RU"/>
        </w:rPr>
        <w:t>, что также подтверждается Информацией Минтруда России от 21.04.2017 «Ответы на часто задаваемые вопросы по реализации Федерального закона от 3 июля 2016г. № 238-ФЗ «О независимой оценке квалификации»</w:t>
      </w:r>
      <w:r w:rsidRPr="00233676">
        <w:rPr>
          <w:rFonts w:eastAsia="Times New Roman"/>
          <w:sz w:val="26"/>
          <w:szCs w:val="26"/>
          <w:lang w:eastAsia="ru-RU"/>
        </w:rPr>
        <w:t xml:space="preserve">. Исключения составляют ситуации, когда прохождение независимой оценки квалификации </w:t>
      </w:r>
      <w:r>
        <w:rPr>
          <w:rFonts w:eastAsia="Times New Roman"/>
          <w:sz w:val="26"/>
          <w:szCs w:val="26"/>
          <w:lang w:eastAsia="ru-RU"/>
        </w:rPr>
        <w:t>работника</w:t>
      </w:r>
      <w:r w:rsidRPr="00233676">
        <w:rPr>
          <w:rFonts w:eastAsia="Times New Roman"/>
          <w:sz w:val="26"/>
          <w:szCs w:val="26"/>
          <w:lang w:eastAsia="ru-RU"/>
        </w:rPr>
        <w:t xml:space="preserve"> носит обязательный характер в силу нормативн</w:t>
      </w:r>
      <w:r>
        <w:rPr>
          <w:rFonts w:eastAsia="Times New Roman"/>
          <w:sz w:val="26"/>
          <w:szCs w:val="26"/>
          <w:lang w:eastAsia="ru-RU"/>
        </w:rPr>
        <w:t xml:space="preserve">ых </w:t>
      </w:r>
      <w:r w:rsidRPr="00233676">
        <w:rPr>
          <w:rFonts w:eastAsia="Times New Roman"/>
          <w:sz w:val="26"/>
          <w:szCs w:val="26"/>
          <w:lang w:eastAsia="ru-RU"/>
        </w:rPr>
        <w:t xml:space="preserve">правовых актов. </w:t>
      </w:r>
      <w:proofErr w:type="gramStart"/>
      <w:r>
        <w:rPr>
          <w:rFonts w:eastAsia="Times New Roman"/>
          <w:sz w:val="26"/>
          <w:szCs w:val="26"/>
          <w:lang w:eastAsia="ru-RU"/>
        </w:rPr>
        <w:t xml:space="preserve">Так, например, </w:t>
      </w:r>
      <w:r w:rsidRPr="00233676">
        <w:rPr>
          <w:rFonts w:eastAsia="Times New Roman"/>
          <w:sz w:val="26"/>
          <w:szCs w:val="26"/>
          <w:lang w:eastAsia="ru-RU"/>
        </w:rPr>
        <w:t xml:space="preserve">согласно внесенным поправкам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w:t>
      </w:r>
      <w:r>
        <w:rPr>
          <w:sz w:val="26"/>
          <w:szCs w:val="26"/>
          <w:lang w:eastAsia="ru-RU"/>
        </w:rPr>
        <w:t xml:space="preserve">утвержденные постановлением Правительства Российской Федерации от 24.06. 2017 N 743 </w:t>
      </w:r>
      <w:r w:rsidRPr="00233676">
        <w:rPr>
          <w:rFonts w:eastAsia="Times New Roman"/>
          <w:sz w:val="26"/>
          <w:szCs w:val="26"/>
          <w:lang w:eastAsia="ru-RU"/>
        </w:rPr>
        <w:t xml:space="preserve">определению </w:t>
      </w:r>
      <w:r>
        <w:rPr>
          <w:rFonts w:eastAsia="Times New Roman"/>
          <w:sz w:val="26"/>
          <w:szCs w:val="26"/>
          <w:lang w:eastAsia="ru-RU"/>
        </w:rPr>
        <w:t>«</w:t>
      </w:r>
      <w:r w:rsidRPr="00233676">
        <w:rPr>
          <w:rFonts w:eastAsia="Times New Roman"/>
          <w:sz w:val="26"/>
          <w:szCs w:val="26"/>
          <w:lang w:eastAsia="ru-RU"/>
        </w:rPr>
        <w:t>квалифицированн</w:t>
      </w:r>
      <w:r>
        <w:rPr>
          <w:rFonts w:eastAsia="Times New Roman"/>
          <w:sz w:val="26"/>
          <w:szCs w:val="26"/>
          <w:lang w:eastAsia="ru-RU"/>
        </w:rPr>
        <w:t>ый</w:t>
      </w:r>
      <w:r w:rsidRPr="00233676">
        <w:rPr>
          <w:rFonts w:eastAsia="Times New Roman"/>
          <w:sz w:val="26"/>
          <w:szCs w:val="26"/>
          <w:lang w:eastAsia="ru-RU"/>
        </w:rPr>
        <w:t xml:space="preserve"> персонал</w:t>
      </w:r>
      <w:r>
        <w:rPr>
          <w:rFonts w:eastAsia="Times New Roman"/>
          <w:sz w:val="26"/>
          <w:szCs w:val="26"/>
          <w:lang w:eastAsia="ru-RU"/>
        </w:rPr>
        <w:t>»</w:t>
      </w:r>
      <w:r w:rsidRPr="00233676">
        <w:rPr>
          <w:rFonts w:eastAsia="Times New Roman"/>
          <w:sz w:val="26"/>
          <w:szCs w:val="26"/>
          <w:lang w:eastAsia="ru-RU"/>
        </w:rPr>
        <w:t xml:space="preserve"> отвечают работники,</w:t>
      </w:r>
      <w:r>
        <w:rPr>
          <w:sz w:val="26"/>
          <w:szCs w:val="26"/>
          <w:lang w:eastAsia="ru-RU"/>
        </w:rPr>
        <w:t xml:space="preserve"> соответствующие квалификационным требованиям для осуществления трудовой функции, необходимой при выполнении соответствующего вида (видов) работ в соответствии</w:t>
      </w:r>
      <w:proofErr w:type="gramEnd"/>
      <w:r>
        <w:rPr>
          <w:sz w:val="26"/>
          <w:szCs w:val="26"/>
          <w:lang w:eastAsia="ru-RU"/>
        </w:rPr>
        <w:t xml:space="preserve"> с положениями профессиональных стандартов, устанавливающих квалификационные характеристики для выполнения соответствующих видов работ, подтвердившие соответствие своей квалификации в порядке, предусмотренном </w:t>
      </w:r>
      <w:r w:rsidRPr="00233676">
        <w:rPr>
          <w:rFonts w:eastAsia="Times New Roman"/>
          <w:sz w:val="26"/>
          <w:szCs w:val="26"/>
          <w:lang w:eastAsia="ru-RU"/>
        </w:rPr>
        <w:t>Федеральн</w:t>
      </w:r>
      <w:r>
        <w:rPr>
          <w:rFonts w:eastAsia="Times New Roman"/>
          <w:sz w:val="26"/>
          <w:szCs w:val="26"/>
          <w:lang w:eastAsia="ru-RU"/>
        </w:rPr>
        <w:t>ым</w:t>
      </w:r>
      <w:r w:rsidRPr="00233676">
        <w:rPr>
          <w:rFonts w:eastAsia="Times New Roman"/>
          <w:sz w:val="26"/>
          <w:szCs w:val="26"/>
          <w:lang w:eastAsia="ru-RU"/>
        </w:rPr>
        <w:t xml:space="preserve"> закон</w:t>
      </w:r>
      <w:r>
        <w:rPr>
          <w:rFonts w:eastAsia="Times New Roman"/>
          <w:sz w:val="26"/>
          <w:szCs w:val="26"/>
          <w:lang w:eastAsia="ru-RU"/>
        </w:rPr>
        <w:t>ом</w:t>
      </w:r>
      <w:r w:rsidRPr="00233676">
        <w:rPr>
          <w:rFonts w:eastAsia="Times New Roman"/>
          <w:sz w:val="26"/>
          <w:szCs w:val="26"/>
          <w:lang w:eastAsia="ru-RU"/>
        </w:rPr>
        <w:t xml:space="preserve"> от 03.07.2016 № 238-ФЗ «О независимой оценке квалификации»</w:t>
      </w:r>
      <w:r>
        <w:rPr>
          <w:rFonts w:eastAsia="Times New Roman"/>
          <w:sz w:val="26"/>
          <w:szCs w:val="26"/>
          <w:lang w:eastAsia="ru-RU"/>
        </w:rPr>
        <w:t>.</w:t>
      </w:r>
      <w:r w:rsidRPr="00EC06A1">
        <w:rPr>
          <w:sz w:val="26"/>
          <w:szCs w:val="26"/>
          <w:lang w:eastAsia="ru-RU"/>
        </w:rPr>
        <w:t xml:space="preserve"> </w:t>
      </w:r>
    </w:p>
    <w:p w:rsidR="00F00F10" w:rsidRPr="00233676" w:rsidRDefault="00F00F10" w:rsidP="00F00F10">
      <w:pPr>
        <w:autoSpaceDE w:val="0"/>
        <w:autoSpaceDN w:val="0"/>
        <w:adjustRightInd w:val="0"/>
        <w:jc w:val="both"/>
        <w:rPr>
          <w:rFonts w:eastAsia="Times New Roman"/>
          <w:sz w:val="26"/>
          <w:szCs w:val="26"/>
          <w:lang w:eastAsia="ru-RU"/>
        </w:rPr>
      </w:pPr>
      <w:r>
        <w:rPr>
          <w:rFonts w:eastAsia="Times New Roman"/>
          <w:sz w:val="26"/>
          <w:szCs w:val="26"/>
          <w:lang w:eastAsia="ru-RU"/>
        </w:rPr>
        <w:t xml:space="preserve">           В</w:t>
      </w:r>
      <w:r w:rsidRPr="00233676">
        <w:rPr>
          <w:rFonts w:eastAsia="Times New Roman"/>
          <w:sz w:val="26"/>
          <w:szCs w:val="26"/>
          <w:lang w:eastAsia="ru-RU"/>
        </w:rPr>
        <w:t xml:space="preserve"> отношении работников бухгалтерских служб в настоящий момент таких условий, продиктованных конкретными законодательными и нормативн</w:t>
      </w:r>
      <w:r>
        <w:rPr>
          <w:rFonts w:eastAsia="Times New Roman"/>
          <w:sz w:val="26"/>
          <w:szCs w:val="26"/>
          <w:lang w:eastAsia="ru-RU"/>
        </w:rPr>
        <w:t xml:space="preserve">ыми </w:t>
      </w:r>
      <w:r w:rsidRPr="00233676">
        <w:rPr>
          <w:rFonts w:eastAsia="Times New Roman"/>
          <w:sz w:val="26"/>
          <w:szCs w:val="26"/>
          <w:lang w:eastAsia="ru-RU"/>
        </w:rPr>
        <w:t>правовыми актами</w:t>
      </w:r>
      <w:r>
        <w:rPr>
          <w:rFonts w:eastAsia="Times New Roman"/>
          <w:sz w:val="26"/>
          <w:szCs w:val="26"/>
          <w:lang w:eastAsia="ru-RU"/>
        </w:rPr>
        <w:t>,</w:t>
      </w:r>
      <w:r w:rsidRPr="00233676">
        <w:rPr>
          <w:rFonts w:eastAsia="Times New Roman"/>
          <w:sz w:val="26"/>
          <w:szCs w:val="26"/>
          <w:lang w:eastAsia="ru-RU"/>
        </w:rPr>
        <w:t xml:space="preserve"> не предусмотрено. Соответственно, процедура независимой оценки квалификации бухгалтеров остается добровольной.   </w:t>
      </w:r>
    </w:p>
    <w:p w:rsidR="00F86455" w:rsidRDefault="00F00F10" w:rsidP="00F00F10">
      <w:pPr>
        <w:ind w:firstLine="567"/>
        <w:jc w:val="both"/>
        <w:rPr>
          <w:rFonts w:eastAsia="Times New Roman"/>
          <w:sz w:val="26"/>
          <w:szCs w:val="26"/>
          <w:lang w:eastAsia="ru-RU"/>
        </w:rPr>
      </w:pPr>
      <w:r>
        <w:rPr>
          <w:rFonts w:eastAsia="Times New Roman"/>
          <w:sz w:val="26"/>
          <w:szCs w:val="26"/>
          <w:lang w:eastAsia="ru-RU"/>
        </w:rPr>
        <w:t xml:space="preserve">В </w:t>
      </w:r>
      <w:r w:rsidRPr="00233676">
        <w:rPr>
          <w:rFonts w:eastAsia="Times New Roman"/>
          <w:sz w:val="26"/>
          <w:szCs w:val="26"/>
          <w:lang w:eastAsia="ru-RU"/>
        </w:rPr>
        <w:t xml:space="preserve">случаях, когда локальными </w:t>
      </w:r>
      <w:r>
        <w:rPr>
          <w:rFonts w:eastAsia="Times New Roman"/>
          <w:sz w:val="26"/>
          <w:szCs w:val="26"/>
          <w:lang w:eastAsia="ru-RU"/>
        </w:rPr>
        <w:t xml:space="preserve">правовыми </w:t>
      </w:r>
      <w:r w:rsidRPr="00233676">
        <w:rPr>
          <w:rFonts w:eastAsia="Times New Roman"/>
          <w:sz w:val="26"/>
          <w:szCs w:val="26"/>
          <w:lang w:eastAsia="ru-RU"/>
        </w:rPr>
        <w:t xml:space="preserve">актами организаций и учреждений предусмотрено прохождение </w:t>
      </w:r>
      <w:r>
        <w:rPr>
          <w:rFonts w:eastAsia="Times New Roman"/>
          <w:sz w:val="26"/>
          <w:szCs w:val="26"/>
          <w:lang w:eastAsia="ru-RU"/>
        </w:rPr>
        <w:t>работниками</w:t>
      </w:r>
      <w:r w:rsidRPr="00233676">
        <w:rPr>
          <w:rFonts w:eastAsia="Times New Roman"/>
          <w:sz w:val="26"/>
          <w:szCs w:val="26"/>
          <w:lang w:eastAsia="ru-RU"/>
        </w:rPr>
        <w:t xml:space="preserve"> независимой оценки квалификации и данные требования распространяются на </w:t>
      </w:r>
      <w:r>
        <w:rPr>
          <w:rFonts w:eastAsia="Times New Roman"/>
          <w:sz w:val="26"/>
          <w:szCs w:val="26"/>
          <w:lang w:eastAsia="ru-RU"/>
        </w:rPr>
        <w:t xml:space="preserve">работников </w:t>
      </w:r>
      <w:r w:rsidRPr="00233676">
        <w:rPr>
          <w:rFonts w:eastAsia="Times New Roman"/>
          <w:sz w:val="26"/>
          <w:szCs w:val="26"/>
          <w:lang w:eastAsia="ru-RU"/>
        </w:rPr>
        <w:t xml:space="preserve"> бухгалтерских служб и зафиксированы в коллективных договорах и трудовых договорах, подписанны</w:t>
      </w:r>
      <w:r>
        <w:rPr>
          <w:rFonts w:eastAsia="Times New Roman"/>
          <w:sz w:val="26"/>
          <w:szCs w:val="26"/>
          <w:lang w:eastAsia="ru-RU"/>
        </w:rPr>
        <w:t>х</w:t>
      </w:r>
      <w:r w:rsidRPr="00233676">
        <w:rPr>
          <w:rFonts w:eastAsia="Times New Roman"/>
          <w:sz w:val="26"/>
          <w:szCs w:val="26"/>
          <w:lang w:eastAsia="ru-RU"/>
        </w:rPr>
        <w:t xml:space="preserve"> сторонами, это можно рассматривать как получение работодателем согласия </w:t>
      </w:r>
      <w:r>
        <w:rPr>
          <w:rFonts w:eastAsia="Times New Roman"/>
          <w:sz w:val="26"/>
          <w:szCs w:val="26"/>
          <w:lang w:eastAsia="ru-RU"/>
        </w:rPr>
        <w:t>работника</w:t>
      </w:r>
      <w:r w:rsidRPr="00233676">
        <w:rPr>
          <w:rFonts w:eastAsia="Times New Roman"/>
          <w:sz w:val="26"/>
          <w:szCs w:val="26"/>
          <w:lang w:eastAsia="ru-RU"/>
        </w:rPr>
        <w:t xml:space="preserve"> на прохождение независимой оценки квалификации, которая подлежит дальнейшему исполнению. При этом данная процедура сама по себе, не носит обязательный характер и невозможна без взаимного волеизъявления сторон трудовых отношений, зафиксированного в письменном виде.</w:t>
      </w:r>
    </w:p>
    <w:p w:rsidR="00F00F10" w:rsidRPr="003D65A0" w:rsidRDefault="00F00F10" w:rsidP="00F00F10">
      <w:pPr>
        <w:ind w:firstLine="567"/>
        <w:jc w:val="both"/>
        <w:rPr>
          <w:b/>
          <w:sz w:val="26"/>
          <w:szCs w:val="26"/>
        </w:rPr>
      </w:pPr>
    </w:p>
    <w:p w:rsidR="003D65A0" w:rsidRPr="003D65A0" w:rsidRDefault="00846274" w:rsidP="00236A5A">
      <w:pPr>
        <w:tabs>
          <w:tab w:val="left" w:pos="851"/>
        </w:tabs>
        <w:autoSpaceDE w:val="0"/>
        <w:autoSpaceDN w:val="0"/>
        <w:adjustRightInd w:val="0"/>
        <w:ind w:firstLine="567"/>
        <w:jc w:val="both"/>
        <w:rPr>
          <w:sz w:val="26"/>
          <w:szCs w:val="26"/>
        </w:rPr>
      </w:pPr>
      <w:r w:rsidRPr="003D65A0">
        <w:rPr>
          <w:b/>
          <w:sz w:val="26"/>
          <w:szCs w:val="26"/>
        </w:rPr>
        <w:t xml:space="preserve">31. </w:t>
      </w:r>
      <w:r w:rsidR="003D65A0" w:rsidRPr="003D65A0">
        <w:rPr>
          <w:bCs/>
          <w:sz w:val="26"/>
          <w:szCs w:val="26"/>
        </w:rPr>
        <w:t xml:space="preserve">Распространяются ли изменения, утвержденные </w:t>
      </w:r>
      <w:r w:rsidR="003D65A0" w:rsidRPr="003D65A0">
        <w:rPr>
          <w:sz w:val="26"/>
          <w:szCs w:val="26"/>
        </w:rPr>
        <w:t xml:space="preserve">Постановлением Правительства РФ от 02.08.2019 </w:t>
      </w:r>
      <w:r w:rsidR="00F76F52">
        <w:rPr>
          <w:sz w:val="26"/>
          <w:szCs w:val="26"/>
        </w:rPr>
        <w:t>№</w:t>
      </w:r>
      <w:r w:rsidR="003D65A0" w:rsidRPr="003D65A0">
        <w:rPr>
          <w:sz w:val="26"/>
          <w:szCs w:val="26"/>
        </w:rPr>
        <w:t xml:space="preserve"> 1011 «О внесении изменений в </w:t>
      </w:r>
      <w:r w:rsidR="00AF1C41">
        <w:rPr>
          <w:sz w:val="26"/>
          <w:szCs w:val="26"/>
        </w:rPr>
        <w:t>П</w:t>
      </w:r>
      <w:r w:rsidR="003D65A0" w:rsidRPr="003D65A0">
        <w:rPr>
          <w:sz w:val="26"/>
          <w:szCs w:val="26"/>
        </w:rPr>
        <w:t xml:space="preserve">остановление Правительства Российской Федерации от 30 августа 2017 г. </w:t>
      </w:r>
      <w:r w:rsidR="00F76F52">
        <w:rPr>
          <w:sz w:val="26"/>
          <w:szCs w:val="26"/>
        </w:rPr>
        <w:t>№</w:t>
      </w:r>
      <w:r w:rsidR="003D65A0" w:rsidRPr="003D65A0">
        <w:rPr>
          <w:sz w:val="26"/>
          <w:szCs w:val="26"/>
        </w:rPr>
        <w:t xml:space="preserve"> 1042»</w:t>
      </w:r>
      <w:r w:rsidR="003D65A0" w:rsidRPr="003D65A0">
        <w:rPr>
          <w:bCs/>
          <w:sz w:val="26"/>
          <w:szCs w:val="26"/>
        </w:rPr>
        <w:t xml:space="preserve">, на закупки, </w:t>
      </w:r>
      <w:proofErr w:type="gramStart"/>
      <w:r w:rsidR="003D65A0" w:rsidRPr="003D65A0">
        <w:rPr>
          <w:bCs/>
          <w:sz w:val="26"/>
          <w:szCs w:val="26"/>
        </w:rPr>
        <w:t>извещения</w:t>
      </w:r>
      <w:proofErr w:type="gramEnd"/>
      <w:r w:rsidR="003D65A0" w:rsidRPr="003D65A0">
        <w:rPr>
          <w:sz w:val="26"/>
          <w:szCs w:val="26"/>
        </w:rPr>
        <w:t xml:space="preserve"> </w:t>
      </w:r>
      <w:r w:rsidR="003D65A0" w:rsidRPr="003D65A0">
        <w:rPr>
          <w:bCs/>
          <w:sz w:val="26"/>
          <w:szCs w:val="26"/>
        </w:rPr>
        <w:t xml:space="preserve">об осуществлении которых были размещены в единой информационной системе в сфере закупок либо приглашения принять участие в которых были направлены </w:t>
      </w:r>
      <w:r w:rsidR="003D65A0" w:rsidRPr="003D65A0">
        <w:rPr>
          <w:sz w:val="26"/>
          <w:szCs w:val="26"/>
        </w:rPr>
        <w:t>12 августа 2019 года?</w:t>
      </w:r>
    </w:p>
    <w:p w:rsidR="003D65A0" w:rsidRPr="003D65A0" w:rsidRDefault="003D65A0" w:rsidP="00236A5A">
      <w:pPr>
        <w:autoSpaceDE w:val="0"/>
        <w:autoSpaceDN w:val="0"/>
        <w:adjustRightInd w:val="0"/>
        <w:ind w:firstLine="567"/>
        <w:jc w:val="both"/>
        <w:rPr>
          <w:bCs/>
          <w:sz w:val="26"/>
          <w:szCs w:val="26"/>
        </w:rPr>
      </w:pPr>
      <w:r w:rsidRPr="003D65A0">
        <w:rPr>
          <w:bCs/>
          <w:sz w:val="26"/>
          <w:szCs w:val="26"/>
        </w:rPr>
        <w:t xml:space="preserve">а)  </w:t>
      </w:r>
      <w:r w:rsidR="007A20A0">
        <w:rPr>
          <w:bCs/>
          <w:sz w:val="26"/>
          <w:szCs w:val="26"/>
        </w:rPr>
        <w:t xml:space="preserve"> </w:t>
      </w:r>
      <w:r w:rsidRPr="003D65A0">
        <w:rPr>
          <w:bCs/>
          <w:sz w:val="26"/>
          <w:szCs w:val="26"/>
        </w:rPr>
        <w:t>да</w:t>
      </w:r>
    </w:p>
    <w:p w:rsidR="00846274" w:rsidRPr="003D65A0" w:rsidRDefault="003D65A0" w:rsidP="00236A5A">
      <w:pPr>
        <w:pStyle w:val="a3"/>
        <w:ind w:left="0" w:firstLine="567"/>
        <w:jc w:val="both"/>
        <w:rPr>
          <w:bCs/>
          <w:sz w:val="26"/>
          <w:szCs w:val="26"/>
        </w:rPr>
      </w:pPr>
      <w:r w:rsidRPr="003D65A0">
        <w:rPr>
          <w:bCs/>
          <w:sz w:val="26"/>
          <w:szCs w:val="26"/>
        </w:rPr>
        <w:t>б)*</w:t>
      </w:r>
      <w:r w:rsidR="007A20A0">
        <w:rPr>
          <w:bCs/>
          <w:sz w:val="26"/>
          <w:szCs w:val="26"/>
        </w:rPr>
        <w:t xml:space="preserve"> </w:t>
      </w:r>
      <w:r w:rsidRPr="003D65A0">
        <w:rPr>
          <w:bCs/>
          <w:sz w:val="26"/>
          <w:szCs w:val="26"/>
        </w:rPr>
        <w:t>нет</w:t>
      </w:r>
    </w:p>
    <w:p w:rsidR="00846274" w:rsidRPr="003D65A0" w:rsidRDefault="00846274" w:rsidP="00236A5A">
      <w:pPr>
        <w:ind w:firstLine="567"/>
        <w:jc w:val="left"/>
        <w:rPr>
          <w:b/>
          <w:sz w:val="26"/>
          <w:szCs w:val="26"/>
        </w:rPr>
      </w:pPr>
      <w:r w:rsidRPr="003D65A0">
        <w:rPr>
          <w:b/>
          <w:sz w:val="26"/>
          <w:szCs w:val="26"/>
        </w:rPr>
        <w:t xml:space="preserve"> </w:t>
      </w:r>
    </w:p>
    <w:p w:rsidR="003D65A0" w:rsidRPr="003D65A0" w:rsidRDefault="00846274" w:rsidP="00236A5A">
      <w:pPr>
        <w:autoSpaceDE w:val="0"/>
        <w:autoSpaceDN w:val="0"/>
        <w:adjustRightInd w:val="0"/>
        <w:ind w:firstLine="567"/>
        <w:jc w:val="both"/>
        <w:outlineLvl w:val="0"/>
        <w:rPr>
          <w:sz w:val="26"/>
          <w:szCs w:val="26"/>
        </w:rPr>
      </w:pPr>
      <w:r w:rsidRPr="003D65A0">
        <w:rPr>
          <w:b/>
          <w:sz w:val="26"/>
          <w:szCs w:val="26"/>
        </w:rPr>
        <w:lastRenderedPageBreak/>
        <w:t xml:space="preserve">32. </w:t>
      </w:r>
      <w:r w:rsidR="003D65A0" w:rsidRPr="003D65A0">
        <w:rPr>
          <w:sz w:val="26"/>
          <w:szCs w:val="26"/>
        </w:rPr>
        <w:t>Документацией о закупке (июль 2019г.) изначально была предусмотрена выплата аванса. Победителем закупки в результате участия в электронном аукционе предложена цена контракта на 25% ниже начальной (максимальной) цены контракта, составляющей пятнадцать миллионов рублей. Подлежит ли выплате аванс, предусмотренный документацией о закупке, победителю такой закупки?</w:t>
      </w:r>
    </w:p>
    <w:p w:rsidR="003D65A0" w:rsidRPr="003D65A0" w:rsidRDefault="003D65A0" w:rsidP="00236A5A">
      <w:pPr>
        <w:autoSpaceDE w:val="0"/>
        <w:autoSpaceDN w:val="0"/>
        <w:adjustRightInd w:val="0"/>
        <w:ind w:firstLine="567"/>
        <w:jc w:val="both"/>
        <w:rPr>
          <w:sz w:val="26"/>
          <w:szCs w:val="26"/>
        </w:rPr>
      </w:pPr>
      <w:r w:rsidRPr="003D65A0">
        <w:rPr>
          <w:sz w:val="26"/>
          <w:szCs w:val="26"/>
        </w:rPr>
        <w:t xml:space="preserve">а)  </w:t>
      </w:r>
      <w:r w:rsidR="007A20A0">
        <w:rPr>
          <w:sz w:val="26"/>
          <w:szCs w:val="26"/>
        </w:rPr>
        <w:t xml:space="preserve"> </w:t>
      </w:r>
      <w:r w:rsidRPr="003D65A0">
        <w:rPr>
          <w:sz w:val="26"/>
          <w:szCs w:val="26"/>
        </w:rPr>
        <w:t>да, в полном размере</w:t>
      </w:r>
    </w:p>
    <w:p w:rsidR="003D65A0" w:rsidRPr="003D65A0" w:rsidRDefault="003D65A0" w:rsidP="00236A5A">
      <w:pPr>
        <w:autoSpaceDE w:val="0"/>
        <w:autoSpaceDN w:val="0"/>
        <w:adjustRightInd w:val="0"/>
        <w:ind w:firstLine="567"/>
        <w:jc w:val="both"/>
        <w:rPr>
          <w:sz w:val="26"/>
          <w:szCs w:val="26"/>
        </w:rPr>
      </w:pPr>
      <w:r w:rsidRPr="003D65A0">
        <w:rPr>
          <w:sz w:val="26"/>
          <w:szCs w:val="26"/>
        </w:rPr>
        <w:t xml:space="preserve">б)  </w:t>
      </w:r>
      <w:r w:rsidR="007A20A0">
        <w:rPr>
          <w:sz w:val="26"/>
          <w:szCs w:val="26"/>
        </w:rPr>
        <w:t xml:space="preserve"> </w:t>
      </w:r>
      <w:r w:rsidRPr="003D65A0">
        <w:rPr>
          <w:sz w:val="26"/>
          <w:szCs w:val="26"/>
        </w:rPr>
        <w:t>да, не в полном размере</w:t>
      </w:r>
    </w:p>
    <w:p w:rsidR="00846274" w:rsidRPr="003D65A0" w:rsidRDefault="003D65A0" w:rsidP="00236A5A">
      <w:pPr>
        <w:pStyle w:val="a3"/>
        <w:ind w:left="0" w:firstLine="567"/>
        <w:jc w:val="both"/>
        <w:rPr>
          <w:sz w:val="26"/>
          <w:szCs w:val="26"/>
        </w:rPr>
      </w:pPr>
      <w:r w:rsidRPr="003D65A0">
        <w:rPr>
          <w:sz w:val="26"/>
          <w:szCs w:val="26"/>
        </w:rPr>
        <w:t>в)*</w:t>
      </w:r>
      <w:r w:rsidR="007A20A0">
        <w:rPr>
          <w:sz w:val="26"/>
          <w:szCs w:val="26"/>
        </w:rPr>
        <w:t xml:space="preserve"> </w:t>
      </w:r>
      <w:r w:rsidRPr="003D65A0">
        <w:rPr>
          <w:sz w:val="26"/>
          <w:szCs w:val="26"/>
        </w:rPr>
        <w:t>не выплачивается</w:t>
      </w:r>
    </w:p>
    <w:p w:rsidR="00846274" w:rsidRPr="003D65A0" w:rsidRDefault="00846274" w:rsidP="00236A5A">
      <w:pPr>
        <w:ind w:firstLine="567"/>
        <w:jc w:val="left"/>
        <w:rPr>
          <w:b/>
          <w:sz w:val="26"/>
          <w:szCs w:val="26"/>
        </w:rPr>
      </w:pPr>
    </w:p>
    <w:p w:rsidR="003D65A0" w:rsidRPr="003D65A0" w:rsidRDefault="00846274" w:rsidP="00236A5A">
      <w:pPr>
        <w:ind w:firstLine="567"/>
        <w:jc w:val="both"/>
        <w:rPr>
          <w:sz w:val="26"/>
          <w:szCs w:val="26"/>
        </w:rPr>
      </w:pPr>
      <w:r w:rsidRPr="003D65A0">
        <w:rPr>
          <w:b/>
          <w:sz w:val="26"/>
          <w:szCs w:val="26"/>
        </w:rPr>
        <w:t>33.</w:t>
      </w:r>
      <w:r w:rsidR="005E17AC" w:rsidRPr="003D65A0">
        <w:rPr>
          <w:b/>
          <w:sz w:val="26"/>
          <w:szCs w:val="26"/>
        </w:rPr>
        <w:t xml:space="preserve"> </w:t>
      </w:r>
      <w:r w:rsidR="003D65A0" w:rsidRPr="003D65A0">
        <w:rPr>
          <w:sz w:val="26"/>
          <w:szCs w:val="26"/>
        </w:rPr>
        <w:t>Какая административная ответственность предусмотрена должностному лицу заказчика за нарушение сроков и порядка оплаты товаров (работ, услуг) при осуществлении закупок для обеспечения государственных и муниципальных нужд, ранее подвергнутому административному наказанию за аналогичное административное правонарушение?</w:t>
      </w:r>
    </w:p>
    <w:p w:rsidR="003D65A0" w:rsidRPr="003D65A0" w:rsidRDefault="003D65A0" w:rsidP="00236A5A">
      <w:pPr>
        <w:tabs>
          <w:tab w:val="left" w:pos="960"/>
        </w:tabs>
        <w:ind w:firstLine="567"/>
        <w:jc w:val="both"/>
        <w:rPr>
          <w:sz w:val="26"/>
          <w:szCs w:val="26"/>
        </w:rPr>
      </w:pPr>
      <w:r w:rsidRPr="003D65A0">
        <w:rPr>
          <w:sz w:val="26"/>
          <w:szCs w:val="26"/>
        </w:rPr>
        <w:t>а)  административный штраф в размере от 30000 руб. до 50000</w:t>
      </w:r>
      <w:r w:rsidR="00F76F52">
        <w:rPr>
          <w:sz w:val="26"/>
          <w:szCs w:val="26"/>
        </w:rPr>
        <w:t xml:space="preserve"> </w:t>
      </w:r>
      <w:r w:rsidRPr="003D65A0">
        <w:rPr>
          <w:sz w:val="26"/>
          <w:szCs w:val="26"/>
        </w:rPr>
        <w:t>руб</w:t>
      </w:r>
      <w:r w:rsidR="00F76F52">
        <w:rPr>
          <w:sz w:val="26"/>
          <w:szCs w:val="26"/>
        </w:rPr>
        <w:t>.</w:t>
      </w:r>
    </w:p>
    <w:p w:rsidR="003D65A0" w:rsidRPr="003D65A0" w:rsidRDefault="003D65A0" w:rsidP="00236A5A">
      <w:pPr>
        <w:tabs>
          <w:tab w:val="left" w:pos="960"/>
        </w:tabs>
        <w:ind w:firstLine="567"/>
        <w:jc w:val="both"/>
        <w:rPr>
          <w:sz w:val="26"/>
          <w:szCs w:val="26"/>
        </w:rPr>
      </w:pPr>
      <w:r w:rsidRPr="003D65A0">
        <w:rPr>
          <w:sz w:val="26"/>
          <w:szCs w:val="26"/>
        </w:rPr>
        <w:t>б)  административный штраф в размере от 20000 руб. до 50000</w:t>
      </w:r>
      <w:r w:rsidR="00F76F52">
        <w:rPr>
          <w:sz w:val="26"/>
          <w:szCs w:val="26"/>
        </w:rPr>
        <w:t xml:space="preserve"> </w:t>
      </w:r>
      <w:r w:rsidRPr="003D65A0">
        <w:rPr>
          <w:sz w:val="26"/>
          <w:szCs w:val="26"/>
        </w:rPr>
        <w:t>руб</w:t>
      </w:r>
      <w:r w:rsidR="00F76F52">
        <w:rPr>
          <w:sz w:val="26"/>
          <w:szCs w:val="26"/>
        </w:rPr>
        <w:t>.</w:t>
      </w:r>
    </w:p>
    <w:p w:rsidR="005E17AC" w:rsidRPr="003D65A0" w:rsidRDefault="003D65A0" w:rsidP="00236A5A">
      <w:pPr>
        <w:spacing w:after="1"/>
        <w:ind w:firstLine="567"/>
        <w:jc w:val="both"/>
        <w:rPr>
          <w:sz w:val="26"/>
          <w:szCs w:val="26"/>
        </w:rPr>
      </w:pPr>
      <w:r w:rsidRPr="003D65A0">
        <w:rPr>
          <w:sz w:val="26"/>
          <w:szCs w:val="26"/>
        </w:rPr>
        <w:t>в)* влечет дисквалификацию на срок от одного года до двух лет</w:t>
      </w:r>
    </w:p>
    <w:p w:rsidR="00846274" w:rsidRPr="003D65A0" w:rsidRDefault="00846274" w:rsidP="00236A5A">
      <w:pPr>
        <w:ind w:firstLine="567"/>
        <w:jc w:val="left"/>
        <w:rPr>
          <w:b/>
          <w:sz w:val="26"/>
          <w:szCs w:val="26"/>
        </w:rPr>
      </w:pPr>
    </w:p>
    <w:p w:rsidR="003D65A0" w:rsidRPr="003D65A0" w:rsidRDefault="005E17AC" w:rsidP="00236A5A">
      <w:pPr>
        <w:autoSpaceDE w:val="0"/>
        <w:autoSpaceDN w:val="0"/>
        <w:adjustRightInd w:val="0"/>
        <w:ind w:firstLine="567"/>
        <w:jc w:val="both"/>
        <w:rPr>
          <w:sz w:val="26"/>
          <w:szCs w:val="26"/>
        </w:rPr>
      </w:pPr>
      <w:r w:rsidRPr="003D65A0">
        <w:rPr>
          <w:b/>
          <w:sz w:val="26"/>
          <w:szCs w:val="26"/>
        </w:rPr>
        <w:t xml:space="preserve">34. </w:t>
      </w:r>
      <w:r w:rsidR="003D65A0" w:rsidRPr="003D65A0">
        <w:rPr>
          <w:sz w:val="26"/>
          <w:szCs w:val="26"/>
        </w:rPr>
        <w:t>Может ли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превышать цену контракта?</w:t>
      </w:r>
    </w:p>
    <w:p w:rsidR="003D65A0" w:rsidRPr="003D65A0" w:rsidRDefault="003D65A0" w:rsidP="00236A5A">
      <w:pPr>
        <w:autoSpaceDE w:val="0"/>
        <w:autoSpaceDN w:val="0"/>
        <w:adjustRightInd w:val="0"/>
        <w:ind w:firstLine="567"/>
        <w:jc w:val="both"/>
        <w:rPr>
          <w:sz w:val="26"/>
          <w:szCs w:val="26"/>
        </w:rPr>
      </w:pPr>
      <w:r w:rsidRPr="003D65A0">
        <w:rPr>
          <w:sz w:val="26"/>
          <w:szCs w:val="26"/>
        </w:rPr>
        <w:t xml:space="preserve">а)  </w:t>
      </w:r>
      <w:r w:rsidR="007A20A0">
        <w:rPr>
          <w:sz w:val="26"/>
          <w:szCs w:val="26"/>
        </w:rPr>
        <w:t xml:space="preserve"> </w:t>
      </w:r>
      <w:r w:rsidRPr="003D65A0">
        <w:rPr>
          <w:sz w:val="26"/>
          <w:szCs w:val="26"/>
        </w:rPr>
        <w:t>да</w:t>
      </w:r>
    </w:p>
    <w:p w:rsidR="005E17AC" w:rsidRDefault="003D65A0" w:rsidP="00236A5A">
      <w:pPr>
        <w:pStyle w:val="a3"/>
        <w:ind w:left="0" w:firstLine="567"/>
        <w:jc w:val="both"/>
        <w:rPr>
          <w:sz w:val="26"/>
          <w:szCs w:val="26"/>
        </w:rPr>
      </w:pPr>
      <w:r w:rsidRPr="003D65A0">
        <w:rPr>
          <w:sz w:val="26"/>
          <w:szCs w:val="26"/>
        </w:rPr>
        <w:t>б)*</w:t>
      </w:r>
      <w:r w:rsidR="007A20A0">
        <w:rPr>
          <w:sz w:val="26"/>
          <w:szCs w:val="26"/>
        </w:rPr>
        <w:t xml:space="preserve"> </w:t>
      </w:r>
      <w:r w:rsidRPr="003D65A0">
        <w:rPr>
          <w:sz w:val="26"/>
          <w:szCs w:val="26"/>
        </w:rPr>
        <w:t>нет</w:t>
      </w:r>
    </w:p>
    <w:p w:rsidR="005E17AC" w:rsidRPr="00565B47" w:rsidRDefault="005E17AC" w:rsidP="00236A5A">
      <w:pPr>
        <w:ind w:firstLine="567"/>
        <w:jc w:val="both"/>
        <w:rPr>
          <w:b/>
          <w:sz w:val="26"/>
          <w:szCs w:val="26"/>
        </w:rPr>
      </w:pPr>
    </w:p>
    <w:p w:rsidR="00602D6E" w:rsidRDefault="00602D6E" w:rsidP="00236A5A">
      <w:pPr>
        <w:pStyle w:val="2"/>
        <w:spacing w:after="0" w:line="240" w:lineRule="auto"/>
        <w:ind w:left="851" w:hanging="851"/>
        <w:jc w:val="both"/>
        <w:rPr>
          <w:sz w:val="26"/>
          <w:szCs w:val="26"/>
        </w:rPr>
      </w:pPr>
    </w:p>
    <w:p w:rsidR="00236A5A" w:rsidRDefault="00236A5A" w:rsidP="00236A5A">
      <w:pPr>
        <w:pStyle w:val="2"/>
        <w:spacing w:after="0" w:line="240" w:lineRule="auto"/>
        <w:ind w:left="851" w:hanging="851"/>
        <w:jc w:val="both"/>
        <w:rPr>
          <w:sz w:val="26"/>
          <w:szCs w:val="26"/>
        </w:rPr>
      </w:pPr>
      <w:bookmarkStart w:id="1" w:name="_GoBack"/>
      <w:bookmarkEnd w:id="1"/>
    </w:p>
    <w:sectPr w:rsidR="00236A5A" w:rsidSect="00565B47">
      <w:pgSz w:w="11906" w:h="16838"/>
      <w:pgMar w:top="1134"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5E3"/>
    <w:multiLevelType w:val="hybridMultilevel"/>
    <w:tmpl w:val="B094A81A"/>
    <w:lvl w:ilvl="0" w:tplc="684CA5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613F5"/>
    <w:multiLevelType w:val="hybridMultilevel"/>
    <w:tmpl w:val="19425B56"/>
    <w:lvl w:ilvl="0" w:tplc="8B802640">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E18F2"/>
    <w:multiLevelType w:val="hybridMultilevel"/>
    <w:tmpl w:val="C0B2E634"/>
    <w:lvl w:ilvl="0" w:tplc="1DB06800">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D571CE1"/>
    <w:multiLevelType w:val="multilevel"/>
    <w:tmpl w:val="55CE4C0E"/>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38A377AB"/>
    <w:multiLevelType w:val="hybridMultilevel"/>
    <w:tmpl w:val="C338DAAC"/>
    <w:lvl w:ilvl="0" w:tplc="F7DEAB14">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0D0260"/>
    <w:multiLevelType w:val="hybridMultilevel"/>
    <w:tmpl w:val="44865424"/>
    <w:lvl w:ilvl="0" w:tplc="7068BA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427E2C"/>
    <w:multiLevelType w:val="hybridMultilevel"/>
    <w:tmpl w:val="E720794A"/>
    <w:lvl w:ilvl="0" w:tplc="258824AA">
      <w:start w:val="18"/>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EFD7A75"/>
    <w:multiLevelType w:val="hybridMultilevel"/>
    <w:tmpl w:val="64FEE5B0"/>
    <w:lvl w:ilvl="0" w:tplc="2334C468">
      <w:start w:val="1"/>
      <w:numFmt w:val="decimal"/>
      <w:lvlText w:val="%1."/>
      <w:lvlJc w:val="left"/>
      <w:pPr>
        <w:ind w:left="1758" w:hanging="10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60D41BE"/>
    <w:multiLevelType w:val="hybridMultilevel"/>
    <w:tmpl w:val="F00EEA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152BC"/>
    <w:multiLevelType w:val="hybridMultilevel"/>
    <w:tmpl w:val="76228AEA"/>
    <w:lvl w:ilvl="0" w:tplc="29E808F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24B7259"/>
    <w:multiLevelType w:val="hybridMultilevel"/>
    <w:tmpl w:val="92C4D6CE"/>
    <w:lvl w:ilvl="0" w:tplc="D0222B38">
      <w:start w:val="3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3956FEF"/>
    <w:multiLevelType w:val="hybridMultilevel"/>
    <w:tmpl w:val="784A3D16"/>
    <w:lvl w:ilvl="0" w:tplc="FEDCE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66A2A"/>
    <w:multiLevelType w:val="hybridMultilevel"/>
    <w:tmpl w:val="79C85E58"/>
    <w:lvl w:ilvl="0" w:tplc="BF664814">
      <w:start w:val="11"/>
      <w:numFmt w:val="decimal"/>
      <w:lvlText w:val="%1."/>
      <w:lvlJc w:val="left"/>
      <w:pPr>
        <w:ind w:left="892" w:hanging="375"/>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num w:numId="1">
    <w:abstractNumId w:val="4"/>
  </w:num>
  <w:num w:numId="2">
    <w:abstractNumId w:val="2"/>
  </w:num>
  <w:num w:numId="3">
    <w:abstractNumId w:val="9"/>
  </w:num>
  <w:num w:numId="4">
    <w:abstractNumId w:val="0"/>
  </w:num>
  <w:num w:numId="5">
    <w:abstractNumId w:val="6"/>
  </w:num>
  <w:num w:numId="6">
    <w:abstractNumId w:val="10"/>
  </w:num>
  <w:num w:numId="7">
    <w:abstractNumId w:val="12"/>
  </w:num>
  <w:num w:numId="8">
    <w:abstractNumId w:val="3"/>
  </w:num>
  <w:num w:numId="9">
    <w:abstractNumId w:val="1"/>
  </w:num>
  <w:num w:numId="10">
    <w:abstractNumId w:val="5"/>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5"/>
    <w:rsid w:val="000019DE"/>
    <w:rsid w:val="00010E62"/>
    <w:rsid w:val="00071F52"/>
    <w:rsid w:val="00077F74"/>
    <w:rsid w:val="00082CE2"/>
    <w:rsid w:val="00096D64"/>
    <w:rsid w:val="000C1D65"/>
    <w:rsid w:val="000D40E3"/>
    <w:rsid w:val="000E0593"/>
    <w:rsid w:val="000E1CB6"/>
    <w:rsid w:val="000E4BFE"/>
    <w:rsid w:val="0015793B"/>
    <w:rsid w:val="001837B9"/>
    <w:rsid w:val="00196E97"/>
    <w:rsid w:val="001C6CB6"/>
    <w:rsid w:val="001E21DE"/>
    <w:rsid w:val="00204D4A"/>
    <w:rsid w:val="00223079"/>
    <w:rsid w:val="00236A5A"/>
    <w:rsid w:val="00293B39"/>
    <w:rsid w:val="002B29D8"/>
    <w:rsid w:val="003010B6"/>
    <w:rsid w:val="00336113"/>
    <w:rsid w:val="0035284F"/>
    <w:rsid w:val="003769DA"/>
    <w:rsid w:val="003C55DC"/>
    <w:rsid w:val="003D65A0"/>
    <w:rsid w:val="003D6F45"/>
    <w:rsid w:val="003E29F0"/>
    <w:rsid w:val="00400E97"/>
    <w:rsid w:val="0040482E"/>
    <w:rsid w:val="004175DA"/>
    <w:rsid w:val="00422717"/>
    <w:rsid w:val="0045791C"/>
    <w:rsid w:val="004D33DD"/>
    <w:rsid w:val="0050156C"/>
    <w:rsid w:val="00514ABD"/>
    <w:rsid w:val="00540F30"/>
    <w:rsid w:val="00565B47"/>
    <w:rsid w:val="005A62EA"/>
    <w:rsid w:val="005C5CFC"/>
    <w:rsid w:val="005D664A"/>
    <w:rsid w:val="005E17AC"/>
    <w:rsid w:val="005F1E99"/>
    <w:rsid w:val="00602D6E"/>
    <w:rsid w:val="006574ED"/>
    <w:rsid w:val="006A5DA8"/>
    <w:rsid w:val="006D3171"/>
    <w:rsid w:val="007208E0"/>
    <w:rsid w:val="00732604"/>
    <w:rsid w:val="00741DC3"/>
    <w:rsid w:val="007453EA"/>
    <w:rsid w:val="00770611"/>
    <w:rsid w:val="00785531"/>
    <w:rsid w:val="00787840"/>
    <w:rsid w:val="007A20A0"/>
    <w:rsid w:val="007E616D"/>
    <w:rsid w:val="00813BB5"/>
    <w:rsid w:val="0083051A"/>
    <w:rsid w:val="00846274"/>
    <w:rsid w:val="00857579"/>
    <w:rsid w:val="0088179F"/>
    <w:rsid w:val="00894D89"/>
    <w:rsid w:val="00897213"/>
    <w:rsid w:val="008C4AC5"/>
    <w:rsid w:val="008D410D"/>
    <w:rsid w:val="008F62D5"/>
    <w:rsid w:val="00904D02"/>
    <w:rsid w:val="00922D73"/>
    <w:rsid w:val="00932B46"/>
    <w:rsid w:val="009722FB"/>
    <w:rsid w:val="009A1B52"/>
    <w:rsid w:val="009A77F1"/>
    <w:rsid w:val="009B1D3F"/>
    <w:rsid w:val="009C39A2"/>
    <w:rsid w:val="00A20A87"/>
    <w:rsid w:val="00A25468"/>
    <w:rsid w:val="00A31976"/>
    <w:rsid w:val="00A539D6"/>
    <w:rsid w:val="00A64193"/>
    <w:rsid w:val="00AE0036"/>
    <w:rsid w:val="00AF1C41"/>
    <w:rsid w:val="00B5142B"/>
    <w:rsid w:val="00B84875"/>
    <w:rsid w:val="00BC216F"/>
    <w:rsid w:val="00BD32AA"/>
    <w:rsid w:val="00BE2099"/>
    <w:rsid w:val="00C16891"/>
    <w:rsid w:val="00CF6F25"/>
    <w:rsid w:val="00D44810"/>
    <w:rsid w:val="00D531F8"/>
    <w:rsid w:val="00D9161D"/>
    <w:rsid w:val="00DA10DF"/>
    <w:rsid w:val="00DE79BF"/>
    <w:rsid w:val="00DF5277"/>
    <w:rsid w:val="00E214FD"/>
    <w:rsid w:val="00E23BCA"/>
    <w:rsid w:val="00E554AE"/>
    <w:rsid w:val="00E55A1C"/>
    <w:rsid w:val="00EA54D3"/>
    <w:rsid w:val="00EA5676"/>
    <w:rsid w:val="00EF2C2F"/>
    <w:rsid w:val="00F00F10"/>
    <w:rsid w:val="00F37784"/>
    <w:rsid w:val="00F47525"/>
    <w:rsid w:val="00F47A98"/>
    <w:rsid w:val="00F76F52"/>
    <w:rsid w:val="00F86455"/>
    <w:rsid w:val="00FB1458"/>
    <w:rsid w:val="00FB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234016/" TargetMode="External"/><Relationship Id="rId3" Type="http://schemas.openxmlformats.org/officeDocument/2006/relationships/styles" Target="styles.xml"/><Relationship Id="rId7" Type="http://schemas.openxmlformats.org/officeDocument/2006/relationships/hyperlink" Target="consultantplus://offline/ref=32E61298C2C36F96CB3D6B0F4E97AD0BB81321FF7DB3D6A94930B91F6E27E8C5AFC85524995447F5B73294A8E1E9020FE4001F0D0FD8A6F0fF4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72234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5808-AD1E-4EC9-A7B7-57F85891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13</Pages>
  <Words>5256</Words>
  <Characters>29964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 Алексей Николаевич</dc:creator>
  <cp:keywords/>
  <dc:description/>
  <cp:lastModifiedBy>Елена И. Голубева</cp:lastModifiedBy>
  <cp:revision>70</cp:revision>
  <cp:lastPrinted>2019-12-10T13:55:00Z</cp:lastPrinted>
  <dcterms:created xsi:type="dcterms:W3CDTF">2014-10-29T12:36:00Z</dcterms:created>
  <dcterms:modified xsi:type="dcterms:W3CDTF">2019-12-18T09:45:00Z</dcterms:modified>
</cp:coreProperties>
</file>