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92" w:rsidRDefault="00741992" w:rsidP="0074199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1992" w:rsidRPr="00741992" w:rsidRDefault="00741992" w:rsidP="0074199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1992">
        <w:rPr>
          <w:rFonts w:ascii="Times New Roman" w:hAnsi="Times New Roman" w:cs="Times New Roman"/>
          <w:b/>
          <w:sz w:val="28"/>
          <w:szCs w:val="28"/>
          <w:lang w:eastAsia="ru-RU"/>
        </w:rPr>
        <w:t>Реформа налогового контроля.</w:t>
      </w:r>
    </w:p>
    <w:p w:rsidR="00741992" w:rsidRDefault="00741992" w:rsidP="0074199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1992">
        <w:rPr>
          <w:rFonts w:ascii="Times New Roman" w:hAnsi="Times New Roman" w:cs="Times New Roman"/>
          <w:b/>
          <w:sz w:val="28"/>
          <w:szCs w:val="28"/>
          <w:lang w:eastAsia="ru-RU"/>
        </w:rPr>
        <w:t>Актуальные изменения в иных видах контроля</w:t>
      </w:r>
    </w:p>
    <w:p w:rsidR="00741992" w:rsidRPr="00741992" w:rsidRDefault="00741992" w:rsidP="0074199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674F" w:rsidRPr="004D7AEB" w:rsidRDefault="0064558E" w:rsidP="0049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4D7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674F" w:rsidRPr="004D7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Климова Марина Аркадьевна - </w:t>
      </w:r>
      <w:r w:rsidR="0052674F" w:rsidRPr="004D7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независимый консультант-практик по вопросам налогообложения, бухгалтерского учета и трудового права. Кандидат экономических наук. Опыт консультирования более 15 лет. Автор более 80 книг и более 300 публикаций, включенных в правовую базу системы «</w:t>
      </w:r>
      <w:proofErr w:type="spellStart"/>
      <w:r w:rsidR="0052674F" w:rsidRPr="004D7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="0052674F" w:rsidRPr="004D7A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7AEB" w:rsidRPr="001A75FB" w:rsidRDefault="004D7AEB" w:rsidP="004D7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8E5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5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года, c 10:00 до 1</w:t>
      </w:r>
      <w:r w:rsidR="00985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</w:p>
    <w:p w:rsidR="00E22A01" w:rsidRPr="00E22A01" w:rsidRDefault="00E22A01" w:rsidP="00E22A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558E" w:rsidRPr="004D7AEB" w:rsidRDefault="0064558E" w:rsidP="004D7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мероприятия:</w:t>
      </w:r>
    </w:p>
    <w:p w:rsidR="00741992" w:rsidRPr="00741992" w:rsidRDefault="00741992" w:rsidP="007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 Все виды проверок, проводимых налоговыми органами</w:t>
      </w:r>
    </w:p>
    <w:p w:rsidR="00741992" w:rsidRPr="00741992" w:rsidRDefault="00741992" w:rsidP="0074199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Каковы полномочия и контрольные функции ФНС и ее территориальных органов? 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Где границы полномочий налоговых органов разного уровня? Как изменился функционал налоговой службы и ее подразделений в последнее время и что нас ждет в ближайшем будущем?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 оценить риски назначения в отношении организации различных контрольных мероприятий?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Совершенно новый подход к контролю: не только налоговые проверки, но комплексный </w:t>
      </w:r>
      <w:proofErr w:type="gramStart"/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риск-ориентированный</w:t>
      </w:r>
      <w:proofErr w:type="gramEnd"/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контролю деятельности хозяйствующего субъекта. Как работает и развивается СУР АСК, </w:t>
      </w:r>
      <w:proofErr w:type="gramStart"/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взявшая</w:t>
      </w:r>
      <w:proofErr w:type="gramEnd"/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налогоплательщиков «под колпак»?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Новая концепция налогового контроля в действии: как применяется на практике ст. 54.1 НК РФ? Новые разъяснения ФНС России.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Особенности осуществления проверок в 2021 г.</w:t>
      </w:r>
    </w:p>
    <w:p w:rsidR="00741992" w:rsidRPr="00741992" w:rsidRDefault="00741992" w:rsidP="0074199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Сферы контроля: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о налогах и сборах, правильностью исчисления, полнотой и своевременностью внесения налогов и сборов и иных обязательных платежей.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Новая главная задача налогового контроля – качественное доказывание умысла налогоплательщика на неуплату налогов (страховых взносов) и обеспечение уголовных перспектив дела.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Данные и инструменты систем </w:t>
      </w:r>
      <w:proofErr w:type="spellStart"/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маркировки товаров на службе у налоговых органов. Новшества камерального контроля с 01.07.2021 г.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Новые основания для отказа в приеме деклараций (расчетов) с июля 2021 г.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Чем это грозит самому налогоплательщику и его контрагентам?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Новые основания для проведения осмотра территории, помещений, имущества налогоплательщиков с июля 2021 г.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Цели, процедура и использование результатов осмотра при налоговом контроле.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основания для проведения повторной выездной налоговой проверки с июля 2021 г.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Новые глобальные инструменты контроля: маркировка и </w:t>
      </w:r>
      <w:proofErr w:type="spellStart"/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товаров;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Контроль за уплатой страховых взносов;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Контроль за соблюдением валютного законодательства (валютные операции, имущество и доходы за рубежом, движение импортных и экспортируемых товаров, участие в иностранных компаниях и т.д.);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Контроль расчетов с применением ККТ.</w:t>
      </w:r>
      <w:proofErr w:type="gramEnd"/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контроля. Новый вид проверок с 2022 г. — оперативные проверки фиксации расчетов. Обеспечение «прозрачности» деятельности налогоплательщика с помощью этого вида контроля,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Контроль актуальности сведений, содержащихся в ЕГРЮЛ и ЕГРИП;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Иные направления контроля.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Виды и приемы контрольных действий в каждой области. Права проверяемого лица. Сроки 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периодичность проведения проверок. Важные формальности, помогающие оспорить неправомерные действия </w:t>
      </w:r>
      <w:proofErr w:type="gramStart"/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проверяющих</w:t>
      </w:r>
      <w:proofErr w:type="gramEnd"/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Что налоговый орган категорически не вправе проверять? Какие документы не может запрашивать?</w:t>
      </w:r>
    </w:p>
    <w:p w:rsidR="00741992" w:rsidRPr="00741992" w:rsidRDefault="00741992" w:rsidP="0074199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органов ФНС России с другими правоприменительными органами при осуществлении контрольных функций.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Информация, получаемая от банков, аудиторов, нотариусов, контрагентов.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Откуда еще </w:t>
      </w:r>
      <w:proofErr w:type="gramStart"/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проверяющие</w:t>
      </w:r>
      <w:proofErr w:type="gramEnd"/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черпают информацию и что могут узнать, не обращаясь к проверяемому лицу?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 используются сведения, полученные в ходе контрольных мероприятий, по их окончании, кому могут быть переданы, каковы возможные последствия?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Новые обязанности банков по информированию налоговых органов с марта 2021 г.</w:t>
      </w:r>
    </w:p>
    <w:p w:rsidR="00741992" w:rsidRPr="00741992" w:rsidRDefault="00741992" w:rsidP="0074199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санкций, налагаемых по итогам проверок</w:t>
      </w:r>
      <w:r w:rsidRPr="0074199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это работает? Кто принимает решения? Можно ли «поторговаться» и снизить штрафы? Когда грозит налоговая, административная, а когда – уголовная ответственность? Новые риски. Возможные «противоядия».</w:t>
      </w:r>
    </w:p>
    <w:p w:rsidR="00741992" w:rsidRPr="00741992" w:rsidRDefault="00741992" w:rsidP="007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Новый порядок проведения камеральных и выездных проверок ФСС в связи переходом по всей стране на «прямые выплаты» с 2022 года.</w:t>
      </w:r>
    </w:p>
    <w:p w:rsidR="00741992" w:rsidRPr="00741992" w:rsidRDefault="00741992" w:rsidP="007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74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Противоотмывочный</w:t>
      </w:r>
      <w:proofErr w:type="spellEnd"/>
      <w:r w:rsidRPr="0074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контроль: новые требования Федерального закона № 115-ФЗ.</w:t>
      </w:r>
    </w:p>
    <w:p w:rsidR="00741992" w:rsidRPr="00741992" w:rsidRDefault="00741992" w:rsidP="007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Реформа государственного и муниципального контроля (обзор Федерального закона от 31.07.2020 № 248-ФЗ «О государственном контроле (надзоре) и муниципальном контроле в Российской Федерации»).</w:t>
      </w:r>
    </w:p>
    <w:p w:rsidR="00BF7F9E" w:rsidRPr="00BF7F9E" w:rsidRDefault="00BF7F9E" w:rsidP="00BF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F7F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ОТВЕТЫ НА ВОПРОСЫ</w:t>
      </w:r>
    </w:p>
    <w:p w:rsidR="00777F9C" w:rsidRDefault="00777F9C" w:rsidP="00E22A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77F9C" w:rsidSect="00645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A88"/>
    <w:multiLevelType w:val="multilevel"/>
    <w:tmpl w:val="C95C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019A8"/>
    <w:multiLevelType w:val="multilevel"/>
    <w:tmpl w:val="ED7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006BA"/>
    <w:multiLevelType w:val="multilevel"/>
    <w:tmpl w:val="644E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8101E"/>
    <w:multiLevelType w:val="multilevel"/>
    <w:tmpl w:val="02AE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D3828"/>
    <w:multiLevelType w:val="multilevel"/>
    <w:tmpl w:val="0A90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31C05"/>
    <w:multiLevelType w:val="multilevel"/>
    <w:tmpl w:val="420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80C6E"/>
    <w:multiLevelType w:val="multilevel"/>
    <w:tmpl w:val="F6EE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51856"/>
    <w:multiLevelType w:val="multilevel"/>
    <w:tmpl w:val="853C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205DD"/>
    <w:multiLevelType w:val="multilevel"/>
    <w:tmpl w:val="4E56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25D2E"/>
    <w:multiLevelType w:val="multilevel"/>
    <w:tmpl w:val="F4F6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61C22"/>
    <w:multiLevelType w:val="multilevel"/>
    <w:tmpl w:val="0A64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D2F60"/>
    <w:multiLevelType w:val="multilevel"/>
    <w:tmpl w:val="697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172BD"/>
    <w:multiLevelType w:val="multilevel"/>
    <w:tmpl w:val="3832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FD19BA"/>
    <w:multiLevelType w:val="multilevel"/>
    <w:tmpl w:val="6C04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8006C2"/>
    <w:multiLevelType w:val="multilevel"/>
    <w:tmpl w:val="E5F8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E311A7"/>
    <w:multiLevelType w:val="multilevel"/>
    <w:tmpl w:val="ECAC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801B95"/>
    <w:multiLevelType w:val="multilevel"/>
    <w:tmpl w:val="B90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035542"/>
    <w:multiLevelType w:val="multilevel"/>
    <w:tmpl w:val="13BE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233E83"/>
    <w:multiLevelType w:val="multilevel"/>
    <w:tmpl w:val="D0C8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592E85"/>
    <w:multiLevelType w:val="multilevel"/>
    <w:tmpl w:val="D2E8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A07682"/>
    <w:multiLevelType w:val="multilevel"/>
    <w:tmpl w:val="6FA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C341DB"/>
    <w:multiLevelType w:val="multilevel"/>
    <w:tmpl w:val="4D00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555995"/>
    <w:multiLevelType w:val="multilevel"/>
    <w:tmpl w:val="C8E2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6161C2"/>
    <w:multiLevelType w:val="multilevel"/>
    <w:tmpl w:val="5870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0F5817"/>
    <w:multiLevelType w:val="multilevel"/>
    <w:tmpl w:val="7F8E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007303"/>
    <w:multiLevelType w:val="multilevel"/>
    <w:tmpl w:val="FDE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0C63A2"/>
    <w:multiLevelType w:val="multilevel"/>
    <w:tmpl w:val="FA76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7C279D"/>
    <w:multiLevelType w:val="multilevel"/>
    <w:tmpl w:val="C4FE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A93612"/>
    <w:multiLevelType w:val="multilevel"/>
    <w:tmpl w:val="38FE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003AF6"/>
    <w:multiLevelType w:val="multilevel"/>
    <w:tmpl w:val="62B8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4F44E8"/>
    <w:multiLevelType w:val="multilevel"/>
    <w:tmpl w:val="737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9A66D8"/>
    <w:multiLevelType w:val="multilevel"/>
    <w:tmpl w:val="71CE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545130"/>
    <w:multiLevelType w:val="multilevel"/>
    <w:tmpl w:val="E6A6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2A6A7E"/>
    <w:multiLevelType w:val="multilevel"/>
    <w:tmpl w:val="507C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461909"/>
    <w:multiLevelType w:val="multilevel"/>
    <w:tmpl w:val="419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781744"/>
    <w:multiLevelType w:val="multilevel"/>
    <w:tmpl w:val="714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996806"/>
    <w:multiLevelType w:val="multilevel"/>
    <w:tmpl w:val="0DF0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B62AE"/>
    <w:multiLevelType w:val="multilevel"/>
    <w:tmpl w:val="F8C2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1879BE"/>
    <w:multiLevelType w:val="multilevel"/>
    <w:tmpl w:val="7040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EF4484"/>
    <w:multiLevelType w:val="multilevel"/>
    <w:tmpl w:val="9C94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F22577"/>
    <w:multiLevelType w:val="multilevel"/>
    <w:tmpl w:val="FC0C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2C0964"/>
    <w:multiLevelType w:val="multilevel"/>
    <w:tmpl w:val="D10C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B79E6"/>
    <w:multiLevelType w:val="multilevel"/>
    <w:tmpl w:val="A47A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D072B9"/>
    <w:multiLevelType w:val="multilevel"/>
    <w:tmpl w:val="DB28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9A7E4F"/>
    <w:multiLevelType w:val="multilevel"/>
    <w:tmpl w:val="F9AC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</w:num>
  <w:num w:numId="3">
    <w:abstractNumId w:val="15"/>
  </w:num>
  <w:num w:numId="4">
    <w:abstractNumId w:val="44"/>
  </w:num>
  <w:num w:numId="5">
    <w:abstractNumId w:val="32"/>
  </w:num>
  <w:num w:numId="6">
    <w:abstractNumId w:val="11"/>
  </w:num>
  <w:num w:numId="7">
    <w:abstractNumId w:val="9"/>
  </w:num>
  <w:num w:numId="8">
    <w:abstractNumId w:val="35"/>
  </w:num>
  <w:num w:numId="9">
    <w:abstractNumId w:val="20"/>
  </w:num>
  <w:num w:numId="10">
    <w:abstractNumId w:val="29"/>
  </w:num>
  <w:num w:numId="11">
    <w:abstractNumId w:val="3"/>
  </w:num>
  <w:num w:numId="12">
    <w:abstractNumId w:val="38"/>
  </w:num>
  <w:num w:numId="13">
    <w:abstractNumId w:val="16"/>
  </w:num>
  <w:num w:numId="14">
    <w:abstractNumId w:val="34"/>
  </w:num>
  <w:num w:numId="15">
    <w:abstractNumId w:val="1"/>
  </w:num>
  <w:num w:numId="16">
    <w:abstractNumId w:val="17"/>
  </w:num>
  <w:num w:numId="17">
    <w:abstractNumId w:val="19"/>
  </w:num>
  <w:num w:numId="18">
    <w:abstractNumId w:val="36"/>
  </w:num>
  <w:num w:numId="19">
    <w:abstractNumId w:val="5"/>
  </w:num>
  <w:num w:numId="20">
    <w:abstractNumId w:val="12"/>
  </w:num>
  <w:num w:numId="21">
    <w:abstractNumId w:val="43"/>
  </w:num>
  <w:num w:numId="22">
    <w:abstractNumId w:val="24"/>
  </w:num>
  <w:num w:numId="23">
    <w:abstractNumId w:val="23"/>
  </w:num>
  <w:num w:numId="24">
    <w:abstractNumId w:val="40"/>
  </w:num>
  <w:num w:numId="25">
    <w:abstractNumId w:val="31"/>
  </w:num>
  <w:num w:numId="26">
    <w:abstractNumId w:val="37"/>
  </w:num>
  <w:num w:numId="27">
    <w:abstractNumId w:val="21"/>
  </w:num>
  <w:num w:numId="28">
    <w:abstractNumId w:val="7"/>
  </w:num>
  <w:num w:numId="29">
    <w:abstractNumId w:val="4"/>
  </w:num>
  <w:num w:numId="30">
    <w:abstractNumId w:val="26"/>
  </w:num>
  <w:num w:numId="31">
    <w:abstractNumId w:val="0"/>
  </w:num>
  <w:num w:numId="32">
    <w:abstractNumId w:val="22"/>
  </w:num>
  <w:num w:numId="33">
    <w:abstractNumId w:val="27"/>
  </w:num>
  <w:num w:numId="34">
    <w:abstractNumId w:val="14"/>
  </w:num>
  <w:num w:numId="35">
    <w:abstractNumId w:val="18"/>
  </w:num>
  <w:num w:numId="36">
    <w:abstractNumId w:val="42"/>
  </w:num>
  <w:num w:numId="37">
    <w:abstractNumId w:val="39"/>
  </w:num>
  <w:num w:numId="38">
    <w:abstractNumId w:val="28"/>
  </w:num>
  <w:num w:numId="39">
    <w:abstractNumId w:val="6"/>
  </w:num>
  <w:num w:numId="40">
    <w:abstractNumId w:val="10"/>
  </w:num>
  <w:num w:numId="41">
    <w:abstractNumId w:val="2"/>
  </w:num>
  <w:num w:numId="42">
    <w:abstractNumId w:val="41"/>
  </w:num>
  <w:num w:numId="43">
    <w:abstractNumId w:val="30"/>
  </w:num>
  <w:num w:numId="44">
    <w:abstractNumId w:val="1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0628"/>
    <w:rsid w:val="00007342"/>
    <w:rsid w:val="00024AB0"/>
    <w:rsid w:val="000F1F10"/>
    <w:rsid w:val="001506B9"/>
    <w:rsid w:val="0015147B"/>
    <w:rsid w:val="001D38CA"/>
    <w:rsid w:val="00214494"/>
    <w:rsid w:val="00221A44"/>
    <w:rsid w:val="002712E1"/>
    <w:rsid w:val="003143FF"/>
    <w:rsid w:val="003B4D49"/>
    <w:rsid w:val="003F30A9"/>
    <w:rsid w:val="00400BFF"/>
    <w:rsid w:val="004165DA"/>
    <w:rsid w:val="00490C3F"/>
    <w:rsid w:val="004D4A48"/>
    <w:rsid w:val="004D7AEB"/>
    <w:rsid w:val="0052674F"/>
    <w:rsid w:val="005819DE"/>
    <w:rsid w:val="005A1997"/>
    <w:rsid w:val="0061676B"/>
    <w:rsid w:val="0064558E"/>
    <w:rsid w:val="00684DB8"/>
    <w:rsid w:val="006A64B5"/>
    <w:rsid w:val="006D495A"/>
    <w:rsid w:val="006E321C"/>
    <w:rsid w:val="007154F2"/>
    <w:rsid w:val="00741992"/>
    <w:rsid w:val="00777F9C"/>
    <w:rsid w:val="007A19E0"/>
    <w:rsid w:val="00892885"/>
    <w:rsid w:val="008F2B81"/>
    <w:rsid w:val="00946561"/>
    <w:rsid w:val="0098524F"/>
    <w:rsid w:val="009C2F68"/>
    <w:rsid w:val="009C4E6A"/>
    <w:rsid w:val="00A0754D"/>
    <w:rsid w:val="00A80359"/>
    <w:rsid w:val="00AC54A5"/>
    <w:rsid w:val="00B32A21"/>
    <w:rsid w:val="00B93E2D"/>
    <w:rsid w:val="00BF7F9E"/>
    <w:rsid w:val="00C17D4B"/>
    <w:rsid w:val="00C61D1E"/>
    <w:rsid w:val="00D252F9"/>
    <w:rsid w:val="00E03306"/>
    <w:rsid w:val="00E22A01"/>
    <w:rsid w:val="00E41FE4"/>
    <w:rsid w:val="00EC7C74"/>
    <w:rsid w:val="00EE6AEA"/>
    <w:rsid w:val="00F12DE6"/>
    <w:rsid w:val="00F81872"/>
    <w:rsid w:val="00F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  <w:style w:type="paragraph" w:styleId="a8">
    <w:name w:val="No Spacing"/>
    <w:uiPriority w:val="1"/>
    <w:qFormat/>
    <w:rsid w:val="004D7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  <w:style w:type="paragraph" w:styleId="a8">
    <w:name w:val="No Spacing"/>
    <w:uiPriority w:val="1"/>
    <w:qFormat/>
    <w:rsid w:val="004D7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91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10</cp:revision>
  <cp:lastPrinted>2020-01-14T10:58:00Z</cp:lastPrinted>
  <dcterms:created xsi:type="dcterms:W3CDTF">2020-09-10T10:47:00Z</dcterms:created>
  <dcterms:modified xsi:type="dcterms:W3CDTF">2021-04-23T10:55:00Z</dcterms:modified>
</cp:coreProperties>
</file>