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9" w:rsidRDefault="008B0135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</w:p>
    <w:p w:rsidR="008B0135" w:rsidRDefault="008B0135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27C" w:rsidRDefault="00C2627C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2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 дню юриста:</w:t>
      </w:r>
    </w:p>
    <w:p w:rsidR="00C2627C" w:rsidRDefault="00C2627C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2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Обзор новелл судебной практики 2021 года. </w:t>
      </w:r>
    </w:p>
    <w:p w:rsidR="00EB1DBC" w:rsidRDefault="00C2627C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2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Перспективы 2022 года</w:t>
      </w:r>
    </w:p>
    <w:p w:rsidR="00C2627C" w:rsidRPr="00770248" w:rsidRDefault="00C2627C" w:rsidP="000B6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7677" w:rsidRDefault="001F20F9" w:rsidP="0024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Лектор: </w:t>
      </w:r>
      <w:proofErr w:type="spellStart"/>
      <w:r w:rsidR="00C07677" w:rsidRPr="009E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Голощапов</w:t>
      </w:r>
      <w:proofErr w:type="spellEnd"/>
      <w:r w:rsidR="00C07677" w:rsidRPr="009E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Михайлович - </w:t>
      </w:r>
      <w:proofErr w:type="spellStart"/>
      <w:r w:rsidR="00C07677" w:rsidRPr="009E4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="00C07677" w:rsidRPr="009E4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практикующий юрист, управляющий партнер компании WHITESTANDARD, преподаватель Высшей школы международного бизнеса, автор монографий и публикаций в области права</w:t>
      </w:r>
    </w:p>
    <w:p w:rsidR="00C2627C" w:rsidRPr="00C2627C" w:rsidRDefault="00C2627C" w:rsidP="00242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C35C2" w:rsidRDefault="00FC35C2" w:rsidP="00FC3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6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0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</w:t>
      </w:r>
      <w:r w:rsidR="00C26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 до 1</w:t>
      </w:r>
      <w:r w:rsidR="00C26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C2627C" w:rsidRPr="00C2627C" w:rsidRDefault="00C2627C" w:rsidP="00FC3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558E" w:rsidRPr="009E441D" w:rsidRDefault="0064558E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C2627C" w:rsidRDefault="00C2627C" w:rsidP="00C2627C">
      <w:pPr>
        <w:pStyle w:val="a5"/>
      </w:pPr>
      <w:r>
        <w:rPr>
          <w:rStyle w:val="a7"/>
        </w:rPr>
        <w:t>1. Обзор новелл судебной практики 2021 года. Перспективы 2022 года.</w:t>
      </w:r>
    </w:p>
    <w:p w:rsidR="00C2627C" w:rsidRDefault="00C2627C" w:rsidP="00C2627C">
      <w:pPr>
        <w:pStyle w:val="a5"/>
      </w:pPr>
      <w:r>
        <w:rPr>
          <w:rStyle w:val="a7"/>
        </w:rPr>
        <w:t>2. Обзор нового Постановления Пленума ВС  «О некоторых вопросах судебной практики по делам о преступлениях против интересов службы в коммерческих  организациях. Что нужно знать юристы, чтобы защитить руководителя.</w:t>
      </w:r>
    </w:p>
    <w:p w:rsidR="00C2627C" w:rsidRDefault="00C2627C" w:rsidP="00C2627C">
      <w:pPr>
        <w:pStyle w:val="a5"/>
      </w:pPr>
      <w:r>
        <w:rPr>
          <w:rStyle w:val="a7"/>
        </w:rPr>
        <w:t xml:space="preserve">3. Новое Постановление пленума ВС о претензионном порядке: встречный иск и претензия, направление претензии через </w:t>
      </w:r>
      <w:proofErr w:type="spellStart"/>
      <w:r>
        <w:rPr>
          <w:rStyle w:val="a7"/>
        </w:rPr>
        <w:t>мессенджер</w:t>
      </w:r>
      <w:proofErr w:type="spellEnd"/>
      <w:r>
        <w:rPr>
          <w:rStyle w:val="a7"/>
        </w:rPr>
        <w:t xml:space="preserve"> и многое другое.</w:t>
      </w:r>
    </w:p>
    <w:p w:rsidR="00C2627C" w:rsidRDefault="00C2627C" w:rsidP="00C2627C">
      <w:pPr>
        <w:pStyle w:val="a5"/>
      </w:pPr>
      <w:r>
        <w:rPr>
          <w:rStyle w:val="a7"/>
        </w:rPr>
        <w:t>4. О применении судами норм гражданского процессуального законодательства, регулирующих производство в суде кассационной инстанции: что разъяснил ВС в 2021 году.</w:t>
      </w:r>
    </w:p>
    <w:p w:rsidR="00C2627C" w:rsidRDefault="00C2627C" w:rsidP="00C2627C">
      <w:pPr>
        <w:pStyle w:val="a5"/>
      </w:pPr>
      <w:r>
        <w:rPr>
          <w:rStyle w:val="a7"/>
        </w:rPr>
        <w:t>5. О применении судами норм гражданского процессуального законодательства, регламентирующих производство в суде апелляционной инстанции: новые разъяснения.</w:t>
      </w:r>
    </w:p>
    <w:p w:rsidR="00C2627C" w:rsidRDefault="00C2627C" w:rsidP="00C2627C">
      <w:pPr>
        <w:pStyle w:val="a5"/>
      </w:pPr>
      <w:r>
        <w:rPr>
          <w:rStyle w:val="a7"/>
        </w:rPr>
        <w:t>6. Обзор иных интересных судебных дел 2021.</w:t>
      </w:r>
    </w:p>
    <w:p w:rsidR="00C2627C" w:rsidRDefault="00C2627C" w:rsidP="00C2627C">
      <w:pPr>
        <w:pStyle w:val="a5"/>
      </w:pPr>
      <w:r>
        <w:rPr>
          <w:rStyle w:val="a7"/>
        </w:rPr>
        <w:t>7. Обзор изменений законодательства в 2022 году.</w:t>
      </w:r>
    </w:p>
    <w:p w:rsidR="00C2627C" w:rsidRDefault="00C2627C" w:rsidP="00C2627C">
      <w:pPr>
        <w:pStyle w:val="a5"/>
      </w:pPr>
      <w:r>
        <w:rPr>
          <w:rStyle w:val="a7"/>
        </w:rPr>
        <w:t>8. Что ждать юристу в 2022 году: размышления и реальность.</w:t>
      </w:r>
    </w:p>
    <w:p w:rsidR="00C2627C" w:rsidRDefault="00C2627C" w:rsidP="00C2627C">
      <w:pPr>
        <w:pStyle w:val="a5"/>
      </w:pPr>
      <w:r>
        <w:rPr>
          <w:rStyle w:val="a7"/>
        </w:rPr>
        <w:t>ОТВЕТЫ НА ВОПРОСЫ</w:t>
      </w:r>
    </w:p>
    <w:p w:rsidR="008B0135" w:rsidRDefault="008B0135" w:rsidP="00C26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216F" w:rsidRPr="0091216F" w:rsidRDefault="0091216F" w:rsidP="00C26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770248" w:rsidRPr="007472A9" w:rsidRDefault="00770248" w:rsidP="00DE5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2A" w:rsidRPr="0064558E" w:rsidRDefault="00DE5B2A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5B2A" w:rsidRPr="0064558E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A1358"/>
    <w:multiLevelType w:val="multilevel"/>
    <w:tmpl w:val="770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00626"/>
    <w:multiLevelType w:val="multilevel"/>
    <w:tmpl w:val="22A2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D0C9A"/>
    <w:multiLevelType w:val="multilevel"/>
    <w:tmpl w:val="538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0B6807"/>
    <w:rsid w:val="000C2523"/>
    <w:rsid w:val="00151723"/>
    <w:rsid w:val="001F20F9"/>
    <w:rsid w:val="00214494"/>
    <w:rsid w:val="00221A44"/>
    <w:rsid w:val="0024261D"/>
    <w:rsid w:val="002C2D56"/>
    <w:rsid w:val="00412A2B"/>
    <w:rsid w:val="004165DA"/>
    <w:rsid w:val="004805D3"/>
    <w:rsid w:val="004E3056"/>
    <w:rsid w:val="005131EC"/>
    <w:rsid w:val="005819DE"/>
    <w:rsid w:val="0064558E"/>
    <w:rsid w:val="00665774"/>
    <w:rsid w:val="00684DB8"/>
    <w:rsid w:val="006E321C"/>
    <w:rsid w:val="007472A9"/>
    <w:rsid w:val="00770248"/>
    <w:rsid w:val="007A1205"/>
    <w:rsid w:val="007A32D8"/>
    <w:rsid w:val="007E247D"/>
    <w:rsid w:val="00885990"/>
    <w:rsid w:val="008A346D"/>
    <w:rsid w:val="008B0135"/>
    <w:rsid w:val="008C5B87"/>
    <w:rsid w:val="008F2B81"/>
    <w:rsid w:val="0091216F"/>
    <w:rsid w:val="00921AF2"/>
    <w:rsid w:val="009E441D"/>
    <w:rsid w:val="009E56C9"/>
    <w:rsid w:val="00A614C9"/>
    <w:rsid w:val="00B07A30"/>
    <w:rsid w:val="00B32D36"/>
    <w:rsid w:val="00C00AA1"/>
    <w:rsid w:val="00C07677"/>
    <w:rsid w:val="00C2627C"/>
    <w:rsid w:val="00C61D1E"/>
    <w:rsid w:val="00DB706B"/>
    <w:rsid w:val="00DE5B2A"/>
    <w:rsid w:val="00E04413"/>
    <w:rsid w:val="00E511AD"/>
    <w:rsid w:val="00E91D54"/>
    <w:rsid w:val="00EB1DBC"/>
    <w:rsid w:val="00F87ED4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35C2"/>
    <w:pPr>
      <w:spacing w:after="0" w:line="240" w:lineRule="auto"/>
    </w:pPr>
  </w:style>
  <w:style w:type="character" w:styleId="a7">
    <w:name w:val="Strong"/>
    <w:basedOn w:val="a0"/>
    <w:uiPriority w:val="22"/>
    <w:qFormat/>
    <w:rsid w:val="00C26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35C2"/>
    <w:pPr>
      <w:spacing w:after="0" w:line="240" w:lineRule="auto"/>
    </w:pPr>
  </w:style>
  <w:style w:type="character" w:styleId="a7">
    <w:name w:val="Strong"/>
    <w:basedOn w:val="a0"/>
    <w:uiPriority w:val="22"/>
    <w:qFormat/>
    <w:rsid w:val="00C2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5</cp:revision>
  <cp:lastPrinted>2019-08-15T13:16:00Z</cp:lastPrinted>
  <dcterms:created xsi:type="dcterms:W3CDTF">2021-11-02T10:25:00Z</dcterms:created>
  <dcterms:modified xsi:type="dcterms:W3CDTF">2021-11-12T11:40:00Z</dcterms:modified>
</cp:coreProperties>
</file>