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32"/>
        <w:gridCol w:w="3556"/>
        <w:gridCol w:w="1951"/>
        <w:gridCol w:w="175"/>
      </w:tblGrid>
      <w:tr w:rsidR="002215F0" w:rsidRPr="00B212EA"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5F0" w:rsidRPr="00B212EA" w:rsidRDefault="002215F0" w:rsidP="00B212EA">
            <w:pPr>
              <w:pStyle w:val="BodyText"/>
              <w:ind w:left="-142" w:right="-14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5F0" w:rsidRPr="00B212EA" w:rsidRDefault="002215F0" w:rsidP="00B212EA">
            <w:pPr>
              <w:pStyle w:val="BodyText"/>
              <w:ind w:right="-143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215F0" w:rsidRPr="00B21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</w:trPr>
        <w:tc>
          <w:tcPr>
            <w:tcW w:w="1809" w:type="dxa"/>
          </w:tcPr>
          <w:p w:rsidR="002215F0" w:rsidRPr="00FA4546" w:rsidRDefault="002215F0" w:rsidP="00FA4546">
            <w:pPr>
              <w:spacing w:after="0" w:line="240" w:lineRule="auto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  <w:r w:rsidRPr="00464BFC">
              <w:rPr>
                <w:rFonts w:ascii="Arial" w:hAnsi="Arial" w:cs="Arial"/>
                <w:b/>
                <w:bCs/>
                <w:noProof/>
                <w:color w:val="00008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ява_новый" style="width:58.2pt;height:43.2pt;visibility:visible">
                  <v:imagedata r:id="rId5" o:title=""/>
                </v:shape>
              </w:pict>
            </w:r>
          </w:p>
        </w:tc>
        <w:tc>
          <w:tcPr>
            <w:tcW w:w="7088" w:type="dxa"/>
            <w:gridSpan w:val="2"/>
          </w:tcPr>
          <w:p w:rsidR="002215F0" w:rsidRDefault="002215F0" w:rsidP="005643DC">
            <w:pPr>
              <w:pStyle w:val="BodyText"/>
              <w:ind w:left="-142" w:right="-11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Компания «Ява» - </w:t>
            </w:r>
            <w:r w:rsidRPr="00FA4546">
              <w:rPr>
                <w:kern w:val="36"/>
                <w:sz w:val="24"/>
                <w:szCs w:val="24"/>
              </w:rPr>
              <w:t xml:space="preserve">региональный центр Сети КонсультантПлюс приглашает Вас </w:t>
            </w:r>
            <w:r>
              <w:rPr>
                <w:kern w:val="36"/>
                <w:sz w:val="24"/>
                <w:szCs w:val="24"/>
              </w:rPr>
              <w:t xml:space="preserve">на </w:t>
            </w:r>
            <w:r w:rsidRPr="00FA4546">
              <w:rPr>
                <w:kern w:val="36"/>
                <w:sz w:val="24"/>
                <w:szCs w:val="24"/>
              </w:rPr>
              <w:t>семинар одного из лучших лекторов Рос</w:t>
            </w:r>
            <w:r>
              <w:rPr>
                <w:kern w:val="36"/>
                <w:sz w:val="24"/>
                <w:szCs w:val="24"/>
              </w:rPr>
              <w:t>сии Шаркаевой Ольги Анатольевны.</w:t>
            </w:r>
          </w:p>
          <w:p w:rsidR="002215F0" w:rsidRPr="00FA4546" w:rsidRDefault="002215F0" w:rsidP="00FA45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</w:p>
        </w:tc>
        <w:tc>
          <w:tcPr>
            <w:tcW w:w="1951" w:type="dxa"/>
          </w:tcPr>
          <w:p w:rsidR="002215F0" w:rsidRPr="00FA4546" w:rsidRDefault="002215F0" w:rsidP="00FA45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  <w:lang w:eastAsia="ru-RU"/>
              </w:rPr>
            </w:pPr>
            <w:r w:rsidRPr="00464BFC">
              <w:rPr>
                <w:rFonts w:ascii="Arial" w:hAnsi="Arial" w:cs="Arial"/>
                <w:b/>
                <w:bCs/>
                <w:noProof/>
                <w:color w:val="000080"/>
                <w:spacing w:val="20"/>
                <w:sz w:val="32"/>
                <w:szCs w:val="32"/>
                <w:lang w:eastAsia="ru-RU"/>
              </w:rPr>
              <w:pict>
                <v:shape id="Рисунок 2" o:spid="_x0000_i1026" type="#_x0000_t75" alt="сам" style="width:48pt;height:48.6pt;visibility:visible">
                  <v:imagedata r:id="rId6" o:title=""/>
                </v:shape>
              </w:pict>
            </w:r>
          </w:p>
        </w:tc>
      </w:tr>
    </w:tbl>
    <w:p w:rsidR="002215F0" w:rsidRPr="00CC5A41" w:rsidRDefault="002215F0" w:rsidP="00EB230C">
      <w:pPr>
        <w:pStyle w:val="BodyText"/>
        <w:ind w:left="-142" w:right="-11"/>
        <w:rPr>
          <w:color w:val="4F81BD"/>
          <w:kern w:val="36"/>
          <w:sz w:val="28"/>
          <w:szCs w:val="28"/>
        </w:rPr>
      </w:pPr>
      <w:r w:rsidRPr="00CC5A41">
        <w:rPr>
          <w:color w:val="4F81BD"/>
          <w:kern w:val="36"/>
          <w:sz w:val="28"/>
          <w:szCs w:val="28"/>
        </w:rPr>
        <w:t>Налоговая и бухгалтерская отчетность за 2018 год.</w:t>
      </w:r>
    </w:p>
    <w:p w:rsidR="002215F0" w:rsidRPr="00CC5A41" w:rsidRDefault="002215F0" w:rsidP="00EB230C">
      <w:pPr>
        <w:pStyle w:val="BodyText"/>
        <w:ind w:left="-142" w:right="-11"/>
        <w:rPr>
          <w:color w:val="4F81BD"/>
          <w:kern w:val="36"/>
          <w:sz w:val="28"/>
          <w:szCs w:val="28"/>
        </w:rPr>
      </w:pPr>
      <w:r w:rsidRPr="00CC5A41">
        <w:rPr>
          <w:color w:val="4F81BD"/>
          <w:kern w:val="36"/>
          <w:sz w:val="28"/>
          <w:szCs w:val="28"/>
        </w:rPr>
        <w:t>Важные изменения для бухгалтера в 2019 году. Учетная политика 2019.</w:t>
      </w:r>
    </w:p>
    <w:p w:rsidR="002215F0" w:rsidRPr="00090810" w:rsidRDefault="002215F0" w:rsidP="00EB230C">
      <w:pPr>
        <w:pStyle w:val="BodyText"/>
        <w:ind w:left="-142" w:right="-11"/>
        <w:rPr>
          <w:kern w:val="36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384"/>
        <w:gridCol w:w="9298"/>
      </w:tblGrid>
      <w:tr w:rsidR="002215F0" w:rsidRPr="00B212EA">
        <w:trPr>
          <w:trHeight w:val="1155"/>
        </w:trPr>
        <w:tc>
          <w:tcPr>
            <w:tcW w:w="1384" w:type="dxa"/>
          </w:tcPr>
          <w:p w:rsidR="002215F0" w:rsidRPr="00B212EA" w:rsidRDefault="002215F0" w:rsidP="00B212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" o:spid="_x0000_i1027" type="#_x0000_t75" style="width:52.2pt;height:52.2pt;visibility:visible">
                  <v:imagedata r:id="rId7" o:title=""/>
                </v:shape>
              </w:pict>
            </w:r>
          </w:p>
        </w:tc>
        <w:tc>
          <w:tcPr>
            <w:tcW w:w="9298" w:type="dxa"/>
          </w:tcPr>
          <w:p w:rsidR="002215F0" w:rsidRPr="00B212EA" w:rsidRDefault="002215F0" w:rsidP="00B212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2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Шаркаева Ольга Анатольевна (г. Москва)</w:t>
            </w:r>
            <w:r w:rsidRPr="00B21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 w:rsidRPr="00B212EA">
              <w:rPr>
                <w:rFonts w:ascii="Times New Roman" w:hAnsi="Times New Roman" w:cs="Times New Roman"/>
                <w:lang w:eastAsia="ru-RU"/>
              </w:rPr>
              <w:t>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компании.</w:t>
            </w:r>
          </w:p>
        </w:tc>
      </w:tr>
    </w:tbl>
    <w:p w:rsidR="002215F0" w:rsidRDefault="002215F0" w:rsidP="001F7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15F0" w:rsidRDefault="002215F0" w:rsidP="001F7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9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семинара</w:t>
      </w:r>
      <w:r w:rsidRPr="005A19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15F0" w:rsidRPr="00090810" w:rsidRDefault="002215F0" w:rsidP="0009081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08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НАЛОГОВЫЙ КОНТРОЛЬ</w:t>
      </w:r>
    </w:p>
    <w:p w:rsidR="002215F0" w:rsidRPr="00730AAA" w:rsidRDefault="002215F0" w:rsidP="004D3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0AAA">
        <w:rPr>
          <w:rFonts w:ascii="Times New Roman" w:hAnsi="Times New Roman" w:cs="Times New Roman"/>
          <w:color w:val="000000"/>
        </w:rPr>
        <w:t>1. Права и обязанности налогоплательщиков и налоговых органо</w:t>
      </w:r>
      <w:r>
        <w:rPr>
          <w:rFonts w:ascii="Times New Roman" w:hAnsi="Times New Roman" w:cs="Times New Roman"/>
          <w:color w:val="000000"/>
        </w:rPr>
        <w:t>в,</w:t>
      </w:r>
      <w:r w:rsidRPr="00730AAA">
        <w:rPr>
          <w:rFonts w:ascii="Times New Roman" w:hAnsi="Times New Roman" w:cs="Times New Roman"/>
          <w:color w:val="000000"/>
        </w:rPr>
        <w:t xml:space="preserve"> изменения в части налогового контроля</w:t>
      </w:r>
      <w:r>
        <w:rPr>
          <w:rFonts w:ascii="Times New Roman" w:hAnsi="Times New Roman" w:cs="Times New Roman"/>
          <w:color w:val="000000"/>
        </w:rPr>
        <w:t>.</w:t>
      </w:r>
      <w:r w:rsidRPr="00730AAA">
        <w:rPr>
          <w:rFonts w:ascii="Times New Roman" w:hAnsi="Times New Roman" w:cs="Times New Roman"/>
          <w:color w:val="000000"/>
        </w:rPr>
        <w:t xml:space="preserve"> </w:t>
      </w:r>
      <w:r w:rsidRPr="00730AAA">
        <w:rPr>
          <w:rFonts w:ascii="Times New Roman" w:hAnsi="Times New Roman" w:cs="Times New Roman"/>
        </w:rPr>
        <w:t xml:space="preserve">Деловая цель как критерий действительности сделки. </w:t>
      </w:r>
      <w:r w:rsidRPr="00730AAA">
        <w:rPr>
          <w:rFonts w:ascii="Times New Roman" w:hAnsi="Times New Roman" w:cs="Times New Roman"/>
          <w:u w:val="single"/>
        </w:rPr>
        <w:t xml:space="preserve">Необоснованная налоговая выгода: </w:t>
      </w:r>
      <w:r w:rsidRPr="00730AAA">
        <w:rPr>
          <w:rFonts w:ascii="Times New Roman" w:hAnsi="Times New Roman" w:cs="Times New Roman"/>
        </w:rPr>
        <w:t xml:space="preserve">исключаем риски. Способы проверки контрагента как проявление надлежащей осмотрительности – новые критерии контролеров и возможные налоговые риски. Понятие взаимозависимости контрагентов с точки зрения налогообложения. </w:t>
      </w:r>
      <w:r w:rsidRPr="00730AAA">
        <w:rPr>
          <w:rFonts w:ascii="Times New Roman" w:hAnsi="Times New Roman" w:cs="Times New Roman"/>
          <w:u w:val="single"/>
        </w:rPr>
        <w:t xml:space="preserve">На что теперь обратят внимание контролеры с учетом изменений в части </w:t>
      </w:r>
      <w:r w:rsidRPr="00730AAA">
        <w:rPr>
          <w:rFonts w:ascii="Times New Roman" w:hAnsi="Times New Roman" w:cs="Times New Roman"/>
          <w:u w:val="single"/>
          <w:lang w:val="en-US"/>
        </w:rPr>
        <w:t>I</w:t>
      </w:r>
      <w:r>
        <w:rPr>
          <w:rFonts w:ascii="Times New Roman" w:hAnsi="Times New Roman" w:cs="Times New Roman"/>
          <w:u w:val="single"/>
        </w:rPr>
        <w:t xml:space="preserve"> НК РФ</w:t>
      </w:r>
      <w:r w:rsidRPr="00730AAA">
        <w:rPr>
          <w:rFonts w:ascii="Times New Roman" w:hAnsi="Times New Roman" w:cs="Times New Roman"/>
          <w:u w:val="single"/>
        </w:rPr>
        <w:t>, позиции  Верховного суда РФ в 2017</w:t>
      </w:r>
      <w:r>
        <w:rPr>
          <w:rFonts w:ascii="Times New Roman" w:hAnsi="Times New Roman" w:cs="Times New Roman"/>
          <w:u w:val="single"/>
        </w:rPr>
        <w:t xml:space="preserve"> </w:t>
      </w:r>
      <w:r w:rsidRPr="00730AAA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</w:t>
      </w:r>
      <w:r w:rsidRPr="00730AAA">
        <w:rPr>
          <w:rFonts w:ascii="Times New Roman" w:hAnsi="Times New Roman" w:cs="Times New Roman"/>
          <w:u w:val="single"/>
        </w:rPr>
        <w:t>2018</w:t>
      </w:r>
      <w:r>
        <w:rPr>
          <w:rFonts w:ascii="Times New Roman" w:hAnsi="Times New Roman" w:cs="Times New Roman"/>
          <w:u w:val="single"/>
        </w:rPr>
        <w:t xml:space="preserve"> </w:t>
      </w:r>
      <w:r w:rsidRPr="00730AAA">
        <w:rPr>
          <w:rFonts w:ascii="Times New Roman" w:hAnsi="Times New Roman" w:cs="Times New Roman"/>
          <w:u w:val="single"/>
        </w:rPr>
        <w:t>г.г. и требований к организации внутреннего контроля в соответствии с приказом ФНС.</w:t>
      </w:r>
      <w:r w:rsidRPr="00730AAA">
        <w:rPr>
          <w:rFonts w:ascii="Times New Roman" w:hAnsi="Times New Roman" w:cs="Times New Roman"/>
          <w:color w:val="000000"/>
        </w:rPr>
        <w:t xml:space="preserve"> </w:t>
      </w:r>
    </w:p>
    <w:p w:rsidR="002215F0" w:rsidRPr="001A0D44" w:rsidRDefault="002215F0" w:rsidP="00090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5F0" w:rsidRPr="00090810" w:rsidRDefault="002215F0" w:rsidP="0009081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08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НАЛОГОВАЯ ОТЧЕТНОСТЬ</w:t>
      </w:r>
    </w:p>
    <w:p w:rsidR="002215F0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 на прибыль организаций</w:t>
      </w:r>
    </w:p>
    <w:p w:rsidR="002215F0" w:rsidRPr="00730AAA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 xml:space="preserve">Налог на прибыль: </w:t>
      </w:r>
      <w:r w:rsidRPr="00730AAA">
        <w:rPr>
          <w:rFonts w:ascii="Times New Roman" w:hAnsi="Times New Roman" w:cs="Times New Roman"/>
        </w:rPr>
        <w:t>Что необходимо учесть при формировании отчетности за 2018</w:t>
      </w:r>
      <w:r>
        <w:rPr>
          <w:rFonts w:ascii="Times New Roman" w:hAnsi="Times New Roman" w:cs="Times New Roman"/>
        </w:rPr>
        <w:t xml:space="preserve"> </w:t>
      </w:r>
      <w:r w:rsidRPr="00730AA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730AAA">
        <w:rPr>
          <w:rFonts w:ascii="Times New Roman" w:hAnsi="Times New Roman" w:cs="Times New Roman"/>
        </w:rPr>
        <w:t xml:space="preserve"> и учетной политики на 2019</w:t>
      </w:r>
      <w:r>
        <w:rPr>
          <w:rFonts w:ascii="Times New Roman" w:hAnsi="Times New Roman" w:cs="Times New Roman"/>
        </w:rPr>
        <w:t xml:space="preserve"> </w:t>
      </w:r>
      <w:r w:rsidRPr="00730AAA">
        <w:rPr>
          <w:rFonts w:ascii="Times New Roman" w:hAnsi="Times New Roman" w:cs="Times New Roman"/>
        </w:rPr>
        <w:t xml:space="preserve">год. </w:t>
      </w:r>
    </w:p>
    <w:p w:rsidR="002215F0" w:rsidRPr="00730AAA" w:rsidRDefault="002215F0" w:rsidP="00194580">
      <w:pPr>
        <w:pStyle w:val="ListParagraph"/>
        <w:numPr>
          <w:ilvl w:val="0"/>
          <w:numId w:val="12"/>
        </w:numPr>
        <w:spacing w:after="0" w:line="240" w:lineRule="auto"/>
        <w:ind w:left="284" w:right="84" w:hanging="284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Требования к документальному оформлению расходов в целях налога на прибыль</w:t>
      </w:r>
      <w:r>
        <w:rPr>
          <w:rFonts w:ascii="Times New Roman" w:hAnsi="Times New Roman" w:cs="Times New Roman"/>
          <w:lang w:eastAsia="ru-RU"/>
        </w:rPr>
        <w:t>.</w:t>
      </w:r>
      <w:r w:rsidRPr="00730AAA">
        <w:rPr>
          <w:rFonts w:ascii="Times New Roman" w:hAnsi="Times New Roman" w:cs="Times New Roman"/>
          <w:lang w:eastAsia="ru-RU"/>
        </w:rPr>
        <w:t xml:space="preserve"> </w:t>
      </w:r>
    </w:p>
    <w:p w:rsidR="002215F0" w:rsidRPr="00730AAA" w:rsidRDefault="002215F0" w:rsidP="00194580">
      <w:pPr>
        <w:pStyle w:val="ListParagraph"/>
        <w:numPr>
          <w:ilvl w:val="0"/>
          <w:numId w:val="12"/>
        </w:numPr>
        <w:spacing w:after="0" w:line="240" w:lineRule="auto"/>
        <w:ind w:left="284" w:right="84" w:hanging="284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Резерв по сомнительным долгам. Порядок признания безнадежной дебиторской задолженности с учетом изменений 2018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30AAA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.</w:t>
      </w:r>
      <w:r w:rsidRPr="00730AAA">
        <w:rPr>
          <w:rFonts w:ascii="Times New Roman" w:hAnsi="Times New Roman" w:cs="Times New Roman"/>
          <w:lang w:eastAsia="ru-RU"/>
        </w:rPr>
        <w:t xml:space="preserve"> и судебной практики.</w:t>
      </w:r>
    </w:p>
    <w:p w:rsidR="002215F0" w:rsidRPr="00730AAA" w:rsidRDefault="002215F0" w:rsidP="00194580">
      <w:pPr>
        <w:pStyle w:val="ListParagraph"/>
        <w:numPr>
          <w:ilvl w:val="0"/>
          <w:numId w:val="12"/>
        </w:numPr>
        <w:spacing w:after="0" w:line="240" w:lineRule="auto"/>
        <w:ind w:left="284" w:right="84" w:hanging="284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Порядок признания убытков; признание разных видов рас</w:t>
      </w:r>
      <w:r>
        <w:rPr>
          <w:rFonts w:ascii="Times New Roman" w:hAnsi="Times New Roman" w:cs="Times New Roman"/>
          <w:lang w:eastAsia="ru-RU"/>
        </w:rPr>
        <w:t>ходов, амортизации, в том числе</w:t>
      </w:r>
      <w:r w:rsidRPr="00730AAA">
        <w:rPr>
          <w:rFonts w:ascii="Times New Roman" w:hAnsi="Times New Roman" w:cs="Times New Roman"/>
          <w:lang w:eastAsia="ru-RU"/>
        </w:rPr>
        <w:t xml:space="preserve"> капитальны</w:t>
      </w:r>
      <w:r>
        <w:rPr>
          <w:rFonts w:ascii="Times New Roman" w:hAnsi="Times New Roman" w:cs="Times New Roman"/>
          <w:lang w:eastAsia="ru-RU"/>
        </w:rPr>
        <w:t>х</w:t>
      </w:r>
      <w:r w:rsidRPr="00730AAA">
        <w:rPr>
          <w:rFonts w:ascii="Times New Roman" w:hAnsi="Times New Roman" w:cs="Times New Roman"/>
          <w:lang w:eastAsia="ru-RU"/>
        </w:rPr>
        <w:t xml:space="preserve"> вложени</w:t>
      </w:r>
      <w:r>
        <w:rPr>
          <w:rFonts w:ascii="Times New Roman" w:hAnsi="Times New Roman" w:cs="Times New Roman"/>
          <w:lang w:eastAsia="ru-RU"/>
        </w:rPr>
        <w:t>й</w:t>
      </w:r>
      <w:r w:rsidRPr="00730AAA">
        <w:rPr>
          <w:rFonts w:ascii="Times New Roman" w:hAnsi="Times New Roman" w:cs="Times New Roman"/>
          <w:lang w:eastAsia="ru-RU"/>
        </w:rPr>
        <w:t xml:space="preserve"> в арендованное имущество.  </w:t>
      </w:r>
    </w:p>
    <w:p w:rsidR="002215F0" w:rsidRPr="001A0D44" w:rsidRDefault="002215F0" w:rsidP="00194580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 на добавленную стоимость</w:t>
      </w:r>
    </w:p>
    <w:p w:rsidR="002215F0" w:rsidRPr="00730AAA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1.</w:t>
      </w:r>
      <w:r w:rsidRPr="00730AAA">
        <w:rPr>
          <w:rFonts w:ascii="Times New Roman" w:hAnsi="Times New Roman" w:cs="Times New Roman"/>
          <w:color w:val="000000"/>
        </w:rPr>
        <w:t xml:space="preserve"> Текущие расчеты с бюджетом по НДС: основные проблемы при формировании налоговой базы и получении налоговых вычетов с учетом изменений 2019</w:t>
      </w:r>
      <w:r>
        <w:rPr>
          <w:rFonts w:ascii="Times New Roman" w:hAnsi="Times New Roman" w:cs="Times New Roman"/>
          <w:color w:val="000000"/>
        </w:rPr>
        <w:t xml:space="preserve"> </w:t>
      </w:r>
      <w:r w:rsidRPr="00730AAA">
        <w:rPr>
          <w:rFonts w:ascii="Times New Roman" w:hAnsi="Times New Roman" w:cs="Times New Roman"/>
          <w:color w:val="000000"/>
        </w:rPr>
        <w:t>г.</w:t>
      </w:r>
    </w:p>
    <w:p w:rsidR="002215F0" w:rsidRPr="00730AAA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 xml:space="preserve">2. </w:t>
      </w:r>
      <w:r w:rsidRPr="00730AAA">
        <w:rPr>
          <w:rFonts w:ascii="Times New Roman" w:hAnsi="Times New Roman" w:cs="Times New Roman"/>
        </w:rPr>
        <w:t>Посреднические операции. Порядок оформления сделок -</w:t>
      </w:r>
      <w:r>
        <w:rPr>
          <w:rFonts w:ascii="Times New Roman" w:hAnsi="Times New Roman" w:cs="Times New Roman"/>
        </w:rPr>
        <w:t xml:space="preserve"> </w:t>
      </w:r>
      <w:r w:rsidRPr="00730AAA">
        <w:rPr>
          <w:rFonts w:ascii="Times New Roman" w:hAnsi="Times New Roman" w:cs="Times New Roman"/>
        </w:rPr>
        <w:t>на что обратить особое внимание</w:t>
      </w:r>
      <w:r>
        <w:rPr>
          <w:rFonts w:ascii="Times New Roman" w:hAnsi="Times New Roman" w:cs="Times New Roman"/>
        </w:rPr>
        <w:t>.</w:t>
      </w:r>
    </w:p>
    <w:p w:rsidR="002215F0" w:rsidRPr="00730AAA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3.</w:t>
      </w:r>
      <w:r w:rsidRPr="00730AA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30AAA">
        <w:rPr>
          <w:rFonts w:ascii="Times New Roman" w:hAnsi="Times New Roman" w:cs="Times New Roman"/>
          <w:lang w:eastAsia="ru-RU"/>
        </w:rPr>
        <w:t>Практика применения счетов-фактур: на что обратить особое внимание.</w:t>
      </w:r>
      <w:r w:rsidRPr="00730AA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30AAA">
        <w:rPr>
          <w:rFonts w:ascii="Times New Roman" w:hAnsi="Times New Roman" w:cs="Times New Roman"/>
          <w:lang w:eastAsia="ru-RU"/>
        </w:rPr>
        <w:t>Корректировочный счет-фактура: когда и при каких условиях выставляется.</w:t>
      </w:r>
    </w:p>
    <w:p w:rsidR="002215F0" w:rsidRPr="00730AAA" w:rsidRDefault="002215F0" w:rsidP="0019458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0AAA">
        <w:rPr>
          <w:rFonts w:ascii="Times New Roman" w:hAnsi="Times New Roman" w:cs="Times New Roman"/>
          <w:lang w:eastAsia="ru-RU"/>
        </w:rPr>
        <w:t>4. Порядок ведения раздельного учета.</w:t>
      </w:r>
    </w:p>
    <w:p w:rsidR="002215F0" w:rsidRPr="00730AAA" w:rsidRDefault="002215F0" w:rsidP="00194580">
      <w:pPr>
        <w:spacing w:after="0" w:line="240" w:lineRule="auto"/>
        <w:ind w:right="84"/>
        <w:rPr>
          <w:rFonts w:ascii="Times New Roman" w:hAnsi="Times New Roman" w:cs="Times New Roman"/>
          <w:lang w:eastAsia="ru-RU"/>
        </w:rPr>
      </w:pPr>
      <w:r w:rsidRPr="001A0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Налог на имущество организаций </w:t>
      </w:r>
      <w:r w:rsidRPr="001A0D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0AAA">
        <w:rPr>
          <w:rFonts w:ascii="Times New Roman" w:hAnsi="Times New Roman" w:cs="Times New Roman"/>
          <w:lang w:eastAsia="ru-RU"/>
        </w:rPr>
        <w:t>На что обратить внимание при формировании отчетности  за 2018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30AAA">
        <w:rPr>
          <w:rFonts w:ascii="Times New Roman" w:hAnsi="Times New Roman" w:cs="Times New Roman"/>
          <w:lang w:eastAsia="ru-RU"/>
        </w:rPr>
        <w:t>год. На что обратить внимание в 2019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30AAA">
        <w:rPr>
          <w:rFonts w:ascii="Times New Roman" w:hAnsi="Times New Roman" w:cs="Times New Roman"/>
          <w:lang w:eastAsia="ru-RU"/>
        </w:rPr>
        <w:t>г.</w:t>
      </w:r>
    </w:p>
    <w:p w:rsidR="002215F0" w:rsidRPr="00090810" w:rsidRDefault="002215F0" w:rsidP="00090810">
      <w:pPr>
        <w:shd w:val="clear" w:color="auto" w:fill="FFFFFF"/>
        <w:spacing w:before="180" w:after="3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908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БУХГАЛТЕРСКАЯ ОТЧЕТНОСТЬ</w:t>
      </w:r>
    </w:p>
    <w:p w:rsidR="002215F0" w:rsidRPr="001A0D44" w:rsidRDefault="002215F0" w:rsidP="00730A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D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аспекты формирования и представления бухгалтерской отчетности.</w:t>
      </w:r>
    </w:p>
    <w:p w:rsidR="002215F0" w:rsidRPr="001A3F63" w:rsidRDefault="002215F0" w:rsidP="00730AA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A0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F63">
        <w:rPr>
          <w:rFonts w:ascii="Times New Roman" w:hAnsi="Times New Roman" w:cs="Times New Roman"/>
          <w:color w:val="000000"/>
        </w:rPr>
        <w:t>На что обратить внимание при формировании отчетности, составлении пояснений и учетной политики на  2019</w:t>
      </w:r>
      <w:r>
        <w:rPr>
          <w:rFonts w:ascii="Times New Roman" w:hAnsi="Times New Roman" w:cs="Times New Roman"/>
          <w:color w:val="000000"/>
        </w:rPr>
        <w:t xml:space="preserve"> </w:t>
      </w:r>
      <w:r w:rsidRPr="001A3F63">
        <w:rPr>
          <w:rFonts w:ascii="Times New Roman" w:hAnsi="Times New Roman" w:cs="Times New Roman"/>
          <w:color w:val="000000"/>
        </w:rPr>
        <w:t>год.</w:t>
      </w:r>
    </w:p>
    <w:p w:rsidR="002215F0" w:rsidRDefault="002215F0" w:rsidP="00A80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807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</w:p>
    <w:p w:rsidR="002215F0" w:rsidRDefault="002215F0" w:rsidP="00A80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215F0" w:rsidRPr="00A8070E" w:rsidRDefault="002215F0" w:rsidP="00A80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215F0" w:rsidRPr="00144D5C" w:rsidRDefault="002215F0" w:rsidP="00621840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СТОИМОСТЬ УЧАСТИЯ В СЕМИНАРЕ  </w:t>
      </w:r>
      <w:r w:rsidRPr="00144D5C">
        <w:rPr>
          <w:rFonts w:ascii="Times New Roman" w:hAnsi="Times New Roman" w:cs="Times New Roman"/>
          <w:b/>
          <w:bCs/>
          <w:color w:val="FF0000"/>
        </w:rPr>
        <w:t>3500 РУБЛЕЙ ( СКИДКИ ДВУМ И БОЛЕЕ УЧАСТНИКАМ)</w:t>
      </w:r>
    </w:p>
    <w:p w:rsidR="002215F0" w:rsidRDefault="002215F0" w:rsidP="009D4F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B0555">
        <w:rPr>
          <w:rFonts w:ascii="Times New Roman" w:hAnsi="Times New Roman" w:cs="Times New Roman"/>
          <w:sz w:val="28"/>
          <w:szCs w:val="28"/>
        </w:rPr>
        <w:t xml:space="preserve">Семинар будет проходить  </w:t>
      </w:r>
      <w:r w:rsidRPr="00CB05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B055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B055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B055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05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0555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55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конференц-зале «Серебряный» гостиницы «Юбилейная» - </w:t>
      </w:r>
      <w:r w:rsidRPr="000714BF">
        <w:rPr>
          <w:rFonts w:ascii="Times New Roman" w:hAnsi="Times New Roman" w:cs="Times New Roman"/>
          <w:sz w:val="28"/>
          <w:szCs w:val="28"/>
        </w:rPr>
        <w:t>г. Ярославль, Которосльная набережная,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5F0" w:rsidRDefault="002215F0" w:rsidP="009D4F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215F0" w:rsidRPr="00CC5A41" w:rsidRDefault="002215F0" w:rsidP="002956AA">
      <w:pPr>
        <w:pStyle w:val="NoSpacing"/>
        <w:jc w:val="center"/>
        <w:rPr>
          <w:rFonts w:ascii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CC5A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Все вопросы по проведению семинара можно задать по телефону 94-02-49</w:t>
      </w:r>
    </w:p>
    <w:sectPr w:rsidR="002215F0" w:rsidRPr="00CC5A41" w:rsidSect="00FA4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D03118"/>
    <w:multiLevelType w:val="hybridMultilevel"/>
    <w:tmpl w:val="37924506"/>
    <w:lvl w:ilvl="0" w:tplc="41E669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6" w:hanging="360"/>
      </w:pPr>
    </w:lvl>
    <w:lvl w:ilvl="2" w:tplc="0419001B">
      <w:start w:val="1"/>
      <w:numFmt w:val="lowerRoman"/>
      <w:lvlText w:val="%3."/>
      <w:lvlJc w:val="right"/>
      <w:pPr>
        <w:ind w:left="1886" w:hanging="180"/>
      </w:pPr>
    </w:lvl>
    <w:lvl w:ilvl="3" w:tplc="0419000F">
      <w:start w:val="1"/>
      <w:numFmt w:val="decimal"/>
      <w:lvlText w:val="%4."/>
      <w:lvlJc w:val="left"/>
      <w:pPr>
        <w:ind w:left="2606" w:hanging="360"/>
      </w:pPr>
    </w:lvl>
    <w:lvl w:ilvl="4" w:tplc="04190019">
      <w:start w:val="1"/>
      <w:numFmt w:val="lowerLetter"/>
      <w:lvlText w:val="%5."/>
      <w:lvlJc w:val="left"/>
      <w:pPr>
        <w:ind w:left="3326" w:hanging="360"/>
      </w:pPr>
    </w:lvl>
    <w:lvl w:ilvl="5" w:tplc="0419001B">
      <w:start w:val="1"/>
      <w:numFmt w:val="lowerRoman"/>
      <w:lvlText w:val="%6."/>
      <w:lvlJc w:val="right"/>
      <w:pPr>
        <w:ind w:left="4046" w:hanging="180"/>
      </w:pPr>
    </w:lvl>
    <w:lvl w:ilvl="6" w:tplc="0419000F">
      <w:start w:val="1"/>
      <w:numFmt w:val="decimal"/>
      <w:lvlText w:val="%7."/>
      <w:lvlJc w:val="left"/>
      <w:pPr>
        <w:ind w:left="4766" w:hanging="360"/>
      </w:pPr>
    </w:lvl>
    <w:lvl w:ilvl="7" w:tplc="04190019">
      <w:start w:val="1"/>
      <w:numFmt w:val="lowerLetter"/>
      <w:lvlText w:val="%8."/>
      <w:lvlJc w:val="left"/>
      <w:pPr>
        <w:ind w:left="5486" w:hanging="360"/>
      </w:pPr>
    </w:lvl>
    <w:lvl w:ilvl="8" w:tplc="0419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58E"/>
    <w:rsid w:val="00007342"/>
    <w:rsid w:val="00052CEE"/>
    <w:rsid w:val="000714BF"/>
    <w:rsid w:val="00077AEF"/>
    <w:rsid w:val="00090810"/>
    <w:rsid w:val="000A1A03"/>
    <w:rsid w:val="000F0DBE"/>
    <w:rsid w:val="00141BC3"/>
    <w:rsid w:val="00144D5C"/>
    <w:rsid w:val="0015147B"/>
    <w:rsid w:val="00194580"/>
    <w:rsid w:val="001A0D44"/>
    <w:rsid w:val="001A3F63"/>
    <w:rsid w:val="001A663C"/>
    <w:rsid w:val="001B125C"/>
    <w:rsid w:val="001B4A9D"/>
    <w:rsid w:val="001D38CA"/>
    <w:rsid w:val="001F7512"/>
    <w:rsid w:val="00214494"/>
    <w:rsid w:val="002215F0"/>
    <w:rsid w:val="00221A44"/>
    <w:rsid w:val="00245DA3"/>
    <w:rsid w:val="00257430"/>
    <w:rsid w:val="002956AA"/>
    <w:rsid w:val="002A4144"/>
    <w:rsid w:val="00387728"/>
    <w:rsid w:val="003B4D49"/>
    <w:rsid w:val="003D6FE6"/>
    <w:rsid w:val="003F30A9"/>
    <w:rsid w:val="003F44BB"/>
    <w:rsid w:val="004165DA"/>
    <w:rsid w:val="0045044B"/>
    <w:rsid w:val="00464BFC"/>
    <w:rsid w:val="004C4F91"/>
    <w:rsid w:val="004D3B83"/>
    <w:rsid w:val="004D4A48"/>
    <w:rsid w:val="004E45B6"/>
    <w:rsid w:val="005643DC"/>
    <w:rsid w:val="00580ABC"/>
    <w:rsid w:val="005819DE"/>
    <w:rsid w:val="005A1997"/>
    <w:rsid w:val="005D5FCE"/>
    <w:rsid w:val="005D76ED"/>
    <w:rsid w:val="00621840"/>
    <w:rsid w:val="0064558E"/>
    <w:rsid w:val="00684DB8"/>
    <w:rsid w:val="00685F13"/>
    <w:rsid w:val="006A64B5"/>
    <w:rsid w:val="006E321C"/>
    <w:rsid w:val="007154F2"/>
    <w:rsid w:val="00730AAA"/>
    <w:rsid w:val="007630CE"/>
    <w:rsid w:val="007A6CCD"/>
    <w:rsid w:val="008107B4"/>
    <w:rsid w:val="00851E59"/>
    <w:rsid w:val="00861F48"/>
    <w:rsid w:val="008652F9"/>
    <w:rsid w:val="008A0967"/>
    <w:rsid w:val="008C32CB"/>
    <w:rsid w:val="008F2B81"/>
    <w:rsid w:val="0092166F"/>
    <w:rsid w:val="00971D93"/>
    <w:rsid w:val="009B46F6"/>
    <w:rsid w:val="009C4E6A"/>
    <w:rsid w:val="009D4F83"/>
    <w:rsid w:val="00A066F2"/>
    <w:rsid w:val="00A1099E"/>
    <w:rsid w:val="00A450E6"/>
    <w:rsid w:val="00A80359"/>
    <w:rsid w:val="00A8070E"/>
    <w:rsid w:val="00AA4C3E"/>
    <w:rsid w:val="00B212EA"/>
    <w:rsid w:val="00B32A21"/>
    <w:rsid w:val="00B45580"/>
    <w:rsid w:val="00B47A41"/>
    <w:rsid w:val="00B73DB0"/>
    <w:rsid w:val="00B97F39"/>
    <w:rsid w:val="00BB3627"/>
    <w:rsid w:val="00C051D1"/>
    <w:rsid w:val="00C17D4B"/>
    <w:rsid w:val="00C479FD"/>
    <w:rsid w:val="00C61D1E"/>
    <w:rsid w:val="00C630CD"/>
    <w:rsid w:val="00C83CB4"/>
    <w:rsid w:val="00C865BC"/>
    <w:rsid w:val="00CB0555"/>
    <w:rsid w:val="00CC5A41"/>
    <w:rsid w:val="00CE3B09"/>
    <w:rsid w:val="00D16FBE"/>
    <w:rsid w:val="00D252F9"/>
    <w:rsid w:val="00D42237"/>
    <w:rsid w:val="00D55B52"/>
    <w:rsid w:val="00D809B6"/>
    <w:rsid w:val="00E03306"/>
    <w:rsid w:val="00E36F31"/>
    <w:rsid w:val="00E6761C"/>
    <w:rsid w:val="00EB230C"/>
    <w:rsid w:val="00F74A4D"/>
    <w:rsid w:val="00FA4546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5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64B5"/>
    <w:rPr>
      <w:b/>
      <w:bCs/>
    </w:rPr>
  </w:style>
  <w:style w:type="paragraph" w:styleId="BodyText">
    <w:name w:val="Body Text"/>
    <w:basedOn w:val="Normal"/>
    <w:link w:val="BodyTextChar"/>
    <w:uiPriority w:val="99"/>
    <w:rsid w:val="00C8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5B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865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85F1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A45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420</Words>
  <Characters>2395</Characters>
  <Application>Microsoft Office Outlook</Application>
  <DocSecurity>0</DocSecurity>
  <Lines>0</Lines>
  <Paragraphs>0</Paragraphs>
  <ScaleCrop>false</ScaleCrop>
  <Company>yava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Голубева</dc:creator>
  <cp:keywords/>
  <dc:description/>
  <cp:lastModifiedBy>ogogo</cp:lastModifiedBy>
  <cp:revision>38</cp:revision>
  <cp:lastPrinted>2018-10-16T08:35:00Z</cp:lastPrinted>
  <dcterms:created xsi:type="dcterms:W3CDTF">2018-10-15T12:48:00Z</dcterms:created>
  <dcterms:modified xsi:type="dcterms:W3CDTF">2018-10-16T08:53:00Z</dcterms:modified>
</cp:coreProperties>
</file>